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E8A854" w14:textId="77777777" w:rsidR="008D683C" w:rsidRDefault="008D683C"/>
    <w:p w14:paraId="0B13109E" w14:textId="77777777" w:rsidR="009657A1" w:rsidRDefault="009657A1" w:rsidP="008D683C">
      <w:pPr>
        <w:jc w:val="center"/>
        <w:rPr>
          <w:sz w:val="32"/>
          <w:szCs w:val="32"/>
        </w:rPr>
      </w:pPr>
    </w:p>
    <w:p w14:paraId="10E5E4A3" w14:textId="77777777" w:rsidR="009657A1" w:rsidRDefault="009657A1" w:rsidP="008D683C">
      <w:pPr>
        <w:jc w:val="center"/>
        <w:rPr>
          <w:sz w:val="32"/>
          <w:szCs w:val="32"/>
        </w:rPr>
      </w:pPr>
    </w:p>
    <w:p w14:paraId="17AD5425" w14:textId="77777777" w:rsidR="009657A1" w:rsidRDefault="009657A1" w:rsidP="008D683C">
      <w:pPr>
        <w:jc w:val="center"/>
        <w:rPr>
          <w:sz w:val="32"/>
          <w:szCs w:val="32"/>
        </w:rPr>
      </w:pPr>
    </w:p>
    <w:p w14:paraId="6C3D682B" w14:textId="5E810BC4" w:rsidR="000F5D3F" w:rsidRPr="008D683C" w:rsidRDefault="0051512A" w:rsidP="008D683C">
      <w:pPr>
        <w:jc w:val="center"/>
        <w:rPr>
          <w:sz w:val="32"/>
          <w:szCs w:val="32"/>
        </w:rPr>
      </w:pPr>
      <w:r w:rsidRPr="008D683C">
        <w:rPr>
          <w:sz w:val="32"/>
          <w:szCs w:val="32"/>
        </w:rPr>
        <w:t>Annual Meeting</w:t>
      </w:r>
    </w:p>
    <w:p w14:paraId="29A40C8A" w14:textId="2E15931F" w:rsidR="0051512A" w:rsidRPr="008D683C" w:rsidRDefault="0051512A" w:rsidP="008D683C">
      <w:pPr>
        <w:jc w:val="center"/>
        <w:rPr>
          <w:sz w:val="32"/>
          <w:szCs w:val="32"/>
        </w:rPr>
      </w:pPr>
      <w:r w:rsidRPr="008D683C">
        <w:rPr>
          <w:sz w:val="32"/>
          <w:szCs w:val="32"/>
        </w:rPr>
        <w:t>Agenda</w:t>
      </w:r>
    </w:p>
    <w:p w14:paraId="0CB9EAE6" w14:textId="2BA73C33" w:rsidR="0051512A" w:rsidRPr="008D683C" w:rsidRDefault="0051512A" w:rsidP="008D683C">
      <w:pPr>
        <w:jc w:val="center"/>
        <w:rPr>
          <w:sz w:val="32"/>
          <w:szCs w:val="32"/>
        </w:rPr>
      </w:pPr>
      <w:r w:rsidRPr="008D683C">
        <w:rPr>
          <w:sz w:val="32"/>
          <w:szCs w:val="32"/>
        </w:rPr>
        <w:t>October 3, 2019</w:t>
      </w:r>
    </w:p>
    <w:p w14:paraId="49BD3769" w14:textId="7B038A89" w:rsidR="0051512A" w:rsidRPr="008D683C" w:rsidRDefault="0051512A" w:rsidP="008D683C">
      <w:pPr>
        <w:jc w:val="center"/>
        <w:rPr>
          <w:sz w:val="32"/>
          <w:szCs w:val="32"/>
        </w:rPr>
      </w:pPr>
    </w:p>
    <w:p w14:paraId="51E6B057" w14:textId="1A07DC24" w:rsidR="0051512A" w:rsidRPr="008D683C" w:rsidRDefault="0051512A" w:rsidP="008D683C">
      <w:pPr>
        <w:jc w:val="center"/>
        <w:rPr>
          <w:sz w:val="32"/>
          <w:szCs w:val="32"/>
        </w:rPr>
      </w:pPr>
    </w:p>
    <w:p w14:paraId="3A94FF16" w14:textId="414C243B" w:rsidR="0051512A" w:rsidRPr="008D683C" w:rsidRDefault="0051512A" w:rsidP="008D683C">
      <w:pPr>
        <w:jc w:val="center"/>
        <w:rPr>
          <w:sz w:val="32"/>
          <w:szCs w:val="32"/>
        </w:rPr>
      </w:pPr>
      <w:r w:rsidRPr="008D683C">
        <w:rPr>
          <w:sz w:val="32"/>
          <w:szCs w:val="32"/>
        </w:rPr>
        <w:t>Treasurer’s Report</w:t>
      </w:r>
    </w:p>
    <w:p w14:paraId="2116B876" w14:textId="7FAF5636" w:rsidR="0051512A" w:rsidRPr="008D683C" w:rsidRDefault="0051512A" w:rsidP="008D683C">
      <w:pPr>
        <w:jc w:val="center"/>
        <w:rPr>
          <w:sz w:val="32"/>
          <w:szCs w:val="32"/>
        </w:rPr>
      </w:pPr>
    </w:p>
    <w:p w14:paraId="048B6389" w14:textId="6DAD3E1C" w:rsidR="0051512A" w:rsidRPr="008D683C" w:rsidRDefault="0051512A" w:rsidP="008D683C">
      <w:pPr>
        <w:jc w:val="center"/>
        <w:rPr>
          <w:sz w:val="32"/>
          <w:szCs w:val="32"/>
        </w:rPr>
      </w:pPr>
      <w:r w:rsidRPr="008D683C">
        <w:rPr>
          <w:sz w:val="32"/>
          <w:szCs w:val="32"/>
        </w:rPr>
        <w:t>President’s Report</w:t>
      </w:r>
    </w:p>
    <w:p w14:paraId="2A34B1C8" w14:textId="42951801" w:rsidR="0051512A" w:rsidRPr="008D683C" w:rsidRDefault="0051512A" w:rsidP="008D683C">
      <w:pPr>
        <w:jc w:val="center"/>
        <w:rPr>
          <w:sz w:val="32"/>
          <w:szCs w:val="32"/>
        </w:rPr>
      </w:pPr>
    </w:p>
    <w:p w14:paraId="6CC6A9BD" w14:textId="7248F655" w:rsidR="0051512A" w:rsidRPr="008D683C" w:rsidRDefault="0051512A" w:rsidP="008D683C">
      <w:pPr>
        <w:jc w:val="center"/>
        <w:rPr>
          <w:sz w:val="32"/>
          <w:szCs w:val="32"/>
        </w:rPr>
      </w:pPr>
      <w:r w:rsidRPr="008D683C">
        <w:rPr>
          <w:sz w:val="32"/>
          <w:szCs w:val="32"/>
        </w:rPr>
        <w:t>Political Action Committee Report</w:t>
      </w:r>
    </w:p>
    <w:p w14:paraId="741F1289" w14:textId="6717151E" w:rsidR="0051512A" w:rsidRPr="008D683C" w:rsidRDefault="0051512A" w:rsidP="008D683C">
      <w:pPr>
        <w:jc w:val="center"/>
        <w:rPr>
          <w:sz w:val="32"/>
          <w:szCs w:val="32"/>
        </w:rPr>
      </w:pPr>
    </w:p>
    <w:p w14:paraId="145A1561" w14:textId="30ADE733" w:rsidR="00897A1E" w:rsidRDefault="0051512A" w:rsidP="00897A1E">
      <w:pPr>
        <w:jc w:val="center"/>
        <w:rPr>
          <w:sz w:val="32"/>
          <w:szCs w:val="32"/>
        </w:rPr>
      </w:pPr>
      <w:r w:rsidRPr="008D683C">
        <w:rPr>
          <w:sz w:val="32"/>
          <w:szCs w:val="32"/>
        </w:rPr>
        <w:t>Consent Agenda</w:t>
      </w:r>
      <w:r w:rsidR="00897A1E">
        <w:rPr>
          <w:sz w:val="32"/>
          <w:szCs w:val="32"/>
        </w:rPr>
        <w:t>.</w:t>
      </w:r>
    </w:p>
    <w:p w14:paraId="1A8B4A59" w14:textId="77777777" w:rsidR="00BB681E" w:rsidRDefault="00BB681E" w:rsidP="00897A1E">
      <w:pPr>
        <w:jc w:val="center"/>
        <w:rPr>
          <w:sz w:val="32"/>
          <w:szCs w:val="32"/>
        </w:rPr>
      </w:pPr>
    </w:p>
    <w:p w14:paraId="488444B6" w14:textId="4E3FEC4A" w:rsidR="00BB681E" w:rsidRDefault="00BB681E" w:rsidP="00BB681E">
      <w:pPr>
        <w:rPr>
          <w:sz w:val="32"/>
          <w:szCs w:val="32"/>
        </w:rPr>
        <w:sectPr w:rsidR="00BB681E" w:rsidSect="00E22D40">
          <w:footerReference w:type="even" r:id="rId7"/>
          <w:footerReference w:type="default" r:id="rId8"/>
          <w:headerReference w:type="first" r:id="rId9"/>
          <w:pgSz w:w="12240" w:h="15840"/>
          <w:pgMar w:top="1440" w:right="1440" w:bottom="1440" w:left="1440" w:header="720" w:footer="720" w:gutter="0"/>
          <w:cols w:space="720"/>
          <w:titlePg/>
          <w:docGrid w:linePitch="360"/>
        </w:sectPr>
      </w:pPr>
    </w:p>
    <w:p w14:paraId="5F4D7289" w14:textId="462D0777" w:rsidR="00897A1E" w:rsidRDefault="00897A1E">
      <w:pPr>
        <w:rPr>
          <w:sz w:val="32"/>
          <w:szCs w:val="32"/>
        </w:rPr>
      </w:pPr>
    </w:p>
    <w:p w14:paraId="32B20604" w14:textId="77777777" w:rsidR="008D683C" w:rsidRDefault="008D683C" w:rsidP="008D683C">
      <w:pPr>
        <w:jc w:val="center"/>
        <w:rPr>
          <w:sz w:val="32"/>
          <w:szCs w:val="32"/>
        </w:rPr>
      </w:pPr>
    </w:p>
    <w:p w14:paraId="08EAB101" w14:textId="77777777" w:rsidR="008D683C" w:rsidRPr="0006434E" w:rsidRDefault="008D683C" w:rsidP="008D683C">
      <w:pPr>
        <w:rPr>
          <w:sz w:val="32"/>
          <w:szCs w:val="32"/>
          <w:u w:val="single"/>
        </w:rPr>
      </w:pPr>
      <w:bookmarkStart w:id="0" w:name="_GoBack"/>
      <w:r w:rsidRPr="0006434E">
        <w:rPr>
          <w:sz w:val="32"/>
          <w:szCs w:val="32"/>
          <w:u w:val="single"/>
        </w:rPr>
        <w:t>Motion 1</w:t>
      </w:r>
    </w:p>
    <w:p w14:paraId="2E953467" w14:textId="77777777" w:rsidR="008D683C" w:rsidRPr="00A3049F" w:rsidRDefault="008D683C" w:rsidP="008D683C">
      <w:pPr>
        <w:rPr>
          <w:sz w:val="28"/>
          <w:szCs w:val="28"/>
        </w:rPr>
      </w:pPr>
    </w:p>
    <w:p w14:paraId="2D08205F" w14:textId="77777777" w:rsidR="008D683C" w:rsidRPr="00A3049F" w:rsidRDefault="008D683C" w:rsidP="008D683C">
      <w:pPr>
        <w:pStyle w:val="ListParagraph"/>
        <w:widowControl w:val="0"/>
        <w:spacing w:before="120"/>
        <w:contextualSpacing w:val="0"/>
        <w:rPr>
          <w:rFonts w:cs="Times New Roman"/>
          <w:sz w:val="28"/>
          <w:szCs w:val="28"/>
        </w:rPr>
      </w:pPr>
      <w:bookmarkStart w:id="1" w:name="Nonprofit"/>
      <w:r w:rsidRPr="00A3049F">
        <w:rPr>
          <w:sz w:val="28"/>
          <w:szCs w:val="28"/>
        </w:rPr>
        <w:t>Article 1 §1.01 of the Bylaws be amended</w:t>
      </w:r>
      <w:r w:rsidRPr="00A3049F">
        <w:rPr>
          <w:rFonts w:cs="Times New Roman"/>
          <w:sz w:val="28"/>
          <w:szCs w:val="28"/>
        </w:rPr>
        <w:t xml:space="preserve"> as follows:</w:t>
      </w:r>
    </w:p>
    <w:p w14:paraId="2BCEA4E5" w14:textId="77777777" w:rsidR="008D683C" w:rsidRPr="00A3049F" w:rsidRDefault="008D683C" w:rsidP="008D683C">
      <w:pPr>
        <w:pStyle w:val="ListParagraph"/>
        <w:widowControl w:val="0"/>
        <w:spacing w:before="120"/>
        <w:contextualSpacing w:val="0"/>
        <w:rPr>
          <w:rFonts w:cs="Times New Roman"/>
          <w:sz w:val="28"/>
          <w:szCs w:val="28"/>
        </w:rPr>
      </w:pPr>
      <w:r w:rsidRPr="00A3049F">
        <w:rPr>
          <w:rFonts w:cs="Times New Roman"/>
          <w:sz w:val="28"/>
          <w:szCs w:val="28"/>
        </w:rPr>
        <w:t xml:space="preserve">Article 1 </w:t>
      </w:r>
      <w:proofErr w:type="gramStart"/>
      <w:r w:rsidRPr="00A3049F">
        <w:rPr>
          <w:rFonts w:cs="Times New Roman"/>
          <w:sz w:val="28"/>
          <w:szCs w:val="28"/>
        </w:rPr>
        <w:t>Non Profit</w:t>
      </w:r>
      <w:proofErr w:type="gramEnd"/>
      <w:r w:rsidRPr="00A3049F">
        <w:rPr>
          <w:rFonts w:cs="Times New Roman"/>
          <w:sz w:val="28"/>
          <w:szCs w:val="28"/>
        </w:rPr>
        <w:t xml:space="preserve"> Purpose</w:t>
      </w:r>
    </w:p>
    <w:bookmarkEnd w:id="1"/>
    <w:p w14:paraId="3198AA80" w14:textId="77777777" w:rsidR="008D683C" w:rsidRPr="00A3049F" w:rsidRDefault="008D683C" w:rsidP="008D683C">
      <w:pPr>
        <w:pStyle w:val="ListParagraph"/>
        <w:widowControl w:val="0"/>
        <w:numPr>
          <w:ilvl w:val="1"/>
          <w:numId w:val="2"/>
        </w:numPr>
        <w:spacing w:before="120"/>
        <w:ind w:left="1440"/>
        <w:contextualSpacing w:val="0"/>
        <w:rPr>
          <w:rFonts w:cs="Times New Roman"/>
          <w:sz w:val="28"/>
          <w:szCs w:val="28"/>
        </w:rPr>
      </w:pPr>
      <w:r w:rsidRPr="00A3049F">
        <w:rPr>
          <w:rFonts w:cs="Times New Roman"/>
          <w:sz w:val="28"/>
          <w:szCs w:val="28"/>
        </w:rPr>
        <w:t xml:space="preserve">IRS Section 501(c)(6) Purpose:   </w:t>
      </w:r>
    </w:p>
    <w:p w14:paraId="48D1CB03" w14:textId="77777777" w:rsidR="008D683C" w:rsidRPr="00A3049F" w:rsidRDefault="008D683C" w:rsidP="008D683C">
      <w:pPr>
        <w:spacing w:before="120"/>
        <w:ind w:left="2160"/>
        <w:rPr>
          <w:rFonts w:cs="Times New Roman"/>
          <w:sz w:val="28"/>
          <w:szCs w:val="28"/>
        </w:rPr>
      </w:pPr>
      <w:r w:rsidRPr="00A3049F">
        <w:rPr>
          <w:rFonts w:cs="Times New Roman"/>
          <w:sz w:val="28"/>
          <w:szCs w:val="28"/>
        </w:rPr>
        <w:t>This corporation is organized exclusively for one or more of the purposes specified in Section 501(c)(6) of the Internal Revenue Code</w:t>
      </w:r>
    </w:p>
    <w:p w14:paraId="33661C1D" w14:textId="77777777" w:rsidR="008D683C" w:rsidRPr="00A3049F" w:rsidRDefault="008D683C" w:rsidP="008D683C">
      <w:pPr>
        <w:pStyle w:val="ListParagraph"/>
        <w:widowControl w:val="0"/>
        <w:numPr>
          <w:ilvl w:val="1"/>
          <w:numId w:val="2"/>
        </w:numPr>
        <w:spacing w:before="120"/>
        <w:ind w:left="1440"/>
        <w:contextualSpacing w:val="0"/>
        <w:rPr>
          <w:rFonts w:cs="Times New Roman"/>
          <w:sz w:val="28"/>
          <w:szCs w:val="28"/>
        </w:rPr>
      </w:pPr>
      <w:r w:rsidRPr="00A3049F">
        <w:rPr>
          <w:rFonts w:cs="Times New Roman"/>
          <w:sz w:val="28"/>
          <w:szCs w:val="28"/>
        </w:rPr>
        <w:t xml:space="preserve">Specific Objectives and Purposes:  </w:t>
      </w:r>
    </w:p>
    <w:p w14:paraId="6F515F32" w14:textId="77777777" w:rsidR="008D683C" w:rsidRPr="00A3049F" w:rsidRDefault="008D683C" w:rsidP="008D683C">
      <w:pPr>
        <w:spacing w:before="120"/>
        <w:ind w:left="1800"/>
        <w:rPr>
          <w:rFonts w:cs="Times New Roman"/>
          <w:sz w:val="28"/>
          <w:szCs w:val="28"/>
        </w:rPr>
      </w:pPr>
      <w:r w:rsidRPr="00A3049F">
        <w:rPr>
          <w:rFonts w:cs="Times New Roman"/>
          <w:sz w:val="28"/>
          <w:szCs w:val="28"/>
        </w:rPr>
        <w:lastRenderedPageBreak/>
        <w:t xml:space="preserve"> The Rhode Island Academy of Physician Assistants (RIAPA) is organized and shall be operated exclusively for the following purposes to include representing physician assistants and physician assistant students so as to maximize the benefit of their services to the public. The RIAPA shall:  </w:t>
      </w:r>
    </w:p>
    <w:p w14:paraId="1FBDF920" w14:textId="77777777" w:rsidR="008D683C" w:rsidRPr="00A3049F" w:rsidRDefault="008D683C" w:rsidP="008D683C">
      <w:pPr>
        <w:pStyle w:val="ListParagraph"/>
        <w:widowControl w:val="0"/>
        <w:numPr>
          <w:ilvl w:val="1"/>
          <w:numId w:val="3"/>
        </w:numPr>
        <w:spacing w:before="120"/>
        <w:ind w:left="2160"/>
        <w:contextualSpacing w:val="0"/>
        <w:rPr>
          <w:rFonts w:cs="Times New Roman"/>
          <w:sz w:val="28"/>
          <w:szCs w:val="28"/>
        </w:rPr>
      </w:pPr>
      <w:r w:rsidRPr="00A3049F">
        <w:rPr>
          <w:rFonts w:cs="Times New Roman"/>
          <w:sz w:val="28"/>
          <w:szCs w:val="28"/>
        </w:rPr>
        <w:t>Encourage its members to render high-quality service to the health professions and the public.</w:t>
      </w:r>
    </w:p>
    <w:p w14:paraId="560B131F" w14:textId="77777777" w:rsidR="008D683C" w:rsidRPr="00A3049F" w:rsidRDefault="008D683C" w:rsidP="008D683C">
      <w:pPr>
        <w:pStyle w:val="ListParagraph"/>
        <w:widowControl w:val="0"/>
        <w:numPr>
          <w:ilvl w:val="1"/>
          <w:numId w:val="3"/>
        </w:numPr>
        <w:spacing w:before="120"/>
        <w:ind w:left="2160"/>
        <w:contextualSpacing w:val="0"/>
        <w:rPr>
          <w:rFonts w:cs="Times New Roman"/>
          <w:sz w:val="28"/>
          <w:szCs w:val="28"/>
        </w:rPr>
      </w:pPr>
      <w:r w:rsidRPr="00A3049F">
        <w:rPr>
          <w:rFonts w:cs="Times New Roman"/>
          <w:sz w:val="28"/>
          <w:szCs w:val="28"/>
        </w:rPr>
        <w:t>Develop, sponsor, and evaluate continuing medical or medically related education programs for the physician assistant.</w:t>
      </w:r>
    </w:p>
    <w:p w14:paraId="01E96595" w14:textId="77777777" w:rsidR="008D683C" w:rsidRPr="00A3049F" w:rsidRDefault="008D683C" w:rsidP="008D683C">
      <w:pPr>
        <w:pStyle w:val="ListParagraph"/>
        <w:widowControl w:val="0"/>
        <w:numPr>
          <w:ilvl w:val="1"/>
          <w:numId w:val="3"/>
        </w:numPr>
        <w:spacing w:before="120"/>
        <w:ind w:left="2160"/>
        <w:contextualSpacing w:val="0"/>
        <w:rPr>
          <w:rFonts w:cs="Times New Roman"/>
          <w:sz w:val="28"/>
          <w:szCs w:val="28"/>
        </w:rPr>
      </w:pPr>
      <w:r w:rsidRPr="00A3049F">
        <w:rPr>
          <w:rFonts w:cs="Times New Roman"/>
          <w:sz w:val="28"/>
          <w:szCs w:val="28"/>
        </w:rPr>
        <w:t>Assist in the development of role definition for the physician assistant.</w:t>
      </w:r>
    </w:p>
    <w:p w14:paraId="71EAA605" w14:textId="77777777" w:rsidR="008D683C" w:rsidRPr="00A3049F" w:rsidRDefault="008D683C" w:rsidP="008D683C">
      <w:pPr>
        <w:pStyle w:val="ListParagraph"/>
        <w:widowControl w:val="0"/>
        <w:numPr>
          <w:ilvl w:val="1"/>
          <w:numId w:val="3"/>
        </w:numPr>
        <w:spacing w:before="120"/>
        <w:ind w:left="2160"/>
        <w:contextualSpacing w:val="0"/>
        <w:rPr>
          <w:rFonts w:cs="Times New Roman"/>
          <w:sz w:val="28"/>
          <w:szCs w:val="28"/>
        </w:rPr>
      </w:pPr>
      <w:r w:rsidRPr="00A3049F">
        <w:rPr>
          <w:rFonts w:cs="Times New Roman"/>
          <w:sz w:val="28"/>
          <w:szCs w:val="28"/>
        </w:rPr>
        <w:t>Develop, coordinate, and participate in studies having an impact either directly or indirectly on the physician assistant profession.</w:t>
      </w:r>
    </w:p>
    <w:p w14:paraId="51F0040E" w14:textId="77777777" w:rsidR="008D683C" w:rsidRPr="00A3049F" w:rsidRDefault="008D683C" w:rsidP="008D683C">
      <w:pPr>
        <w:pStyle w:val="ListParagraph"/>
        <w:widowControl w:val="0"/>
        <w:numPr>
          <w:ilvl w:val="1"/>
          <w:numId w:val="3"/>
        </w:numPr>
        <w:spacing w:before="120"/>
        <w:ind w:left="2160"/>
        <w:contextualSpacing w:val="0"/>
        <w:rPr>
          <w:rFonts w:cs="Times New Roman"/>
          <w:sz w:val="28"/>
          <w:szCs w:val="28"/>
        </w:rPr>
      </w:pPr>
      <w:r w:rsidRPr="00A3049F">
        <w:rPr>
          <w:rFonts w:cs="Times New Roman"/>
          <w:sz w:val="28"/>
          <w:szCs w:val="28"/>
        </w:rPr>
        <w:t>Serve as a public information center with respect to its members, health profession, and the public.</w:t>
      </w:r>
    </w:p>
    <w:p w14:paraId="7FD86FC3" w14:textId="77777777" w:rsidR="008D683C" w:rsidRPr="00A3049F" w:rsidRDefault="008D683C" w:rsidP="008D683C">
      <w:pPr>
        <w:pStyle w:val="ListParagraph"/>
        <w:widowControl w:val="0"/>
        <w:numPr>
          <w:ilvl w:val="1"/>
          <w:numId w:val="3"/>
        </w:numPr>
        <w:spacing w:before="120"/>
        <w:ind w:left="2160"/>
        <w:contextualSpacing w:val="0"/>
        <w:rPr>
          <w:rFonts w:cs="Times New Roman"/>
          <w:color w:val="002060"/>
          <w:sz w:val="28"/>
          <w:szCs w:val="28"/>
          <w:u w:val="single"/>
        </w:rPr>
      </w:pPr>
      <w:r w:rsidRPr="00A3049F">
        <w:rPr>
          <w:rFonts w:cs="Times New Roman"/>
          <w:color w:val="002060"/>
          <w:sz w:val="28"/>
          <w:szCs w:val="28"/>
          <w:u w:val="single"/>
        </w:rPr>
        <w:t>Represents the PAs of Rhode Island nationally through the AAPA House of Delegates</w:t>
      </w:r>
    </w:p>
    <w:p w14:paraId="2D449483" w14:textId="77777777" w:rsidR="008D683C" w:rsidRDefault="008D683C" w:rsidP="008D683C">
      <w:pPr>
        <w:widowControl w:val="0"/>
        <w:spacing w:before="120"/>
        <w:rPr>
          <w:rFonts w:cs="Times New Roman"/>
          <w:sz w:val="28"/>
          <w:szCs w:val="28"/>
        </w:rPr>
      </w:pPr>
      <w:r w:rsidRPr="00A3049F">
        <w:rPr>
          <w:rFonts w:cs="Times New Roman"/>
          <w:sz w:val="28"/>
          <w:szCs w:val="28"/>
        </w:rPr>
        <w:t xml:space="preserve">Rationale:  This has always been an unstated purpose. </w:t>
      </w:r>
    </w:p>
    <w:p w14:paraId="3B02250E" w14:textId="77777777" w:rsidR="008D683C" w:rsidRDefault="008D683C" w:rsidP="008D683C">
      <w:pPr>
        <w:widowControl w:val="0"/>
        <w:spacing w:before="120"/>
        <w:rPr>
          <w:rFonts w:cs="Times New Roman"/>
          <w:sz w:val="28"/>
          <w:szCs w:val="28"/>
        </w:rPr>
      </w:pPr>
    </w:p>
    <w:p w14:paraId="5C545E27" w14:textId="77777777" w:rsidR="008D683C" w:rsidRDefault="008D683C" w:rsidP="008D683C">
      <w:pPr>
        <w:widowControl w:val="0"/>
        <w:spacing w:before="120"/>
        <w:rPr>
          <w:rFonts w:cs="Times New Roman"/>
          <w:sz w:val="28"/>
          <w:szCs w:val="28"/>
        </w:rPr>
      </w:pPr>
    </w:p>
    <w:p w14:paraId="0BFED7D2" w14:textId="00EE0471" w:rsidR="00897A1E" w:rsidRPr="0006434E" w:rsidRDefault="008D683C" w:rsidP="008D683C">
      <w:pPr>
        <w:widowControl w:val="0"/>
        <w:spacing w:before="120"/>
        <w:rPr>
          <w:rFonts w:cs="Times New Roman"/>
          <w:sz w:val="36"/>
          <w:szCs w:val="36"/>
          <w:u w:val="single"/>
        </w:rPr>
      </w:pPr>
      <w:r w:rsidRPr="0006434E">
        <w:rPr>
          <w:rFonts w:cs="Times New Roman"/>
          <w:sz w:val="36"/>
          <w:szCs w:val="36"/>
          <w:u w:val="single"/>
        </w:rPr>
        <w:t>Motion 2</w:t>
      </w:r>
      <w:r w:rsidR="00897A1E">
        <w:rPr>
          <w:rFonts w:cs="Times New Roman"/>
          <w:sz w:val="36"/>
          <w:szCs w:val="36"/>
          <w:u w:val="single"/>
        </w:rPr>
        <w:br/>
      </w:r>
    </w:p>
    <w:p w14:paraId="25822160" w14:textId="77777777" w:rsidR="008D683C" w:rsidRPr="004B47AD" w:rsidRDefault="008D683C" w:rsidP="008D683C">
      <w:pPr>
        <w:widowControl w:val="0"/>
        <w:spacing w:before="120"/>
        <w:ind w:left="720"/>
        <w:rPr>
          <w:rFonts w:cs="Times New Roman"/>
          <w:sz w:val="28"/>
          <w:szCs w:val="28"/>
        </w:rPr>
      </w:pPr>
      <w:proofErr w:type="gramStart"/>
      <w:r w:rsidRPr="004B47AD">
        <w:rPr>
          <w:rFonts w:cs="Times New Roman"/>
          <w:sz w:val="28"/>
          <w:szCs w:val="28"/>
        </w:rPr>
        <w:t>Moved  Article</w:t>
      </w:r>
      <w:proofErr w:type="gramEnd"/>
      <w:r w:rsidRPr="004B47AD">
        <w:rPr>
          <w:rFonts w:cs="Times New Roman"/>
          <w:sz w:val="28"/>
          <w:szCs w:val="28"/>
        </w:rPr>
        <w:t xml:space="preserve"> 4 § 4.03 be amended to read as follows</w:t>
      </w:r>
    </w:p>
    <w:p w14:paraId="0C47379F" w14:textId="77777777" w:rsidR="008D683C" w:rsidRPr="004B47AD" w:rsidRDefault="008D683C" w:rsidP="008D683C">
      <w:pPr>
        <w:widowControl w:val="0"/>
        <w:spacing w:before="120"/>
        <w:ind w:left="1440"/>
        <w:rPr>
          <w:rFonts w:cs="Times New Roman"/>
          <w:sz w:val="28"/>
          <w:szCs w:val="28"/>
        </w:rPr>
      </w:pPr>
      <w:r w:rsidRPr="004B47AD">
        <w:rPr>
          <w:rFonts w:cs="Times New Roman"/>
          <w:sz w:val="28"/>
          <w:szCs w:val="28"/>
        </w:rPr>
        <w:t>Section   4.03 Membership Categories</w:t>
      </w:r>
    </w:p>
    <w:p w14:paraId="232D76C7" w14:textId="77777777" w:rsidR="008D683C" w:rsidRPr="004B47AD" w:rsidRDefault="008D683C" w:rsidP="008D683C">
      <w:pPr>
        <w:widowControl w:val="0"/>
        <w:spacing w:before="120"/>
        <w:ind w:left="1440"/>
        <w:rPr>
          <w:rFonts w:cs="Times New Roman"/>
          <w:sz w:val="28"/>
          <w:szCs w:val="28"/>
        </w:rPr>
      </w:pPr>
      <w:r w:rsidRPr="004B47AD">
        <w:rPr>
          <w:rFonts w:cs="Times New Roman"/>
          <w:sz w:val="28"/>
          <w:szCs w:val="28"/>
        </w:rPr>
        <w:t xml:space="preserve">The membership shall consist of fellow, student, affiliate, physician, honorary, retired, </w:t>
      </w:r>
      <w:r w:rsidRPr="004B47AD">
        <w:rPr>
          <w:rFonts w:cs="Times New Roman"/>
          <w:color w:val="002060"/>
          <w:sz w:val="28"/>
          <w:szCs w:val="28"/>
          <w:u w:val="single"/>
        </w:rPr>
        <w:t>and associate</w:t>
      </w:r>
      <w:r w:rsidRPr="004B47AD">
        <w:rPr>
          <w:rFonts w:cs="Times New Roman"/>
          <w:color w:val="002060"/>
          <w:sz w:val="28"/>
          <w:szCs w:val="28"/>
        </w:rPr>
        <w:t xml:space="preserve"> </w:t>
      </w:r>
      <w:r w:rsidRPr="004B47AD">
        <w:rPr>
          <w:rFonts w:cs="Times New Roman"/>
          <w:sz w:val="28"/>
          <w:szCs w:val="28"/>
        </w:rPr>
        <w:t>and such other member categories as may be created by the Board. No category created by the Board shall not have privilege of the floor or voting rights.</w:t>
      </w:r>
    </w:p>
    <w:p w14:paraId="2232639F" w14:textId="77777777" w:rsidR="008D683C" w:rsidRPr="004B47AD" w:rsidRDefault="008D683C" w:rsidP="008D683C">
      <w:pPr>
        <w:widowControl w:val="0"/>
        <w:spacing w:before="120"/>
        <w:ind w:left="720"/>
        <w:rPr>
          <w:rFonts w:cs="Times New Roman"/>
          <w:sz w:val="28"/>
          <w:szCs w:val="28"/>
        </w:rPr>
      </w:pPr>
    </w:p>
    <w:p w14:paraId="02248E80" w14:textId="77777777" w:rsidR="008D683C" w:rsidRDefault="008D683C" w:rsidP="008D683C">
      <w:pPr>
        <w:widowControl w:val="0"/>
        <w:spacing w:before="120"/>
        <w:ind w:left="720"/>
        <w:rPr>
          <w:rFonts w:cs="Times New Roman"/>
          <w:sz w:val="28"/>
          <w:szCs w:val="28"/>
        </w:rPr>
      </w:pPr>
      <w:r w:rsidRPr="004B47AD">
        <w:rPr>
          <w:rFonts w:cs="Times New Roman"/>
          <w:sz w:val="28"/>
          <w:szCs w:val="28"/>
        </w:rPr>
        <w:t xml:space="preserve">Rationale:  RIGL § 7-6-15. Requires that “…the designation of the class or </w:t>
      </w:r>
      <w:r w:rsidRPr="004B47AD">
        <w:rPr>
          <w:rFonts w:cs="Times New Roman"/>
          <w:sz w:val="28"/>
          <w:szCs w:val="28"/>
        </w:rPr>
        <w:lastRenderedPageBreak/>
        <w:t>classes; the manner of election or appointment; and the qualifications and rights of the members of each class shall be stated in the articles of incorporation or the bylaws….”</w:t>
      </w:r>
    </w:p>
    <w:p w14:paraId="4F7B7FC5" w14:textId="77777777" w:rsidR="008D683C" w:rsidRDefault="008D683C" w:rsidP="008D683C">
      <w:pPr>
        <w:widowControl w:val="0"/>
        <w:spacing w:before="120"/>
        <w:ind w:left="720"/>
        <w:rPr>
          <w:rFonts w:cs="Times New Roman"/>
          <w:sz w:val="28"/>
          <w:szCs w:val="28"/>
        </w:rPr>
      </w:pPr>
    </w:p>
    <w:p w14:paraId="4FE1760B" w14:textId="77777777" w:rsidR="008D683C" w:rsidRDefault="008D683C" w:rsidP="008D683C">
      <w:pPr>
        <w:widowControl w:val="0"/>
        <w:spacing w:before="120"/>
        <w:rPr>
          <w:rFonts w:cs="Times New Roman"/>
          <w:sz w:val="28"/>
          <w:szCs w:val="28"/>
        </w:rPr>
      </w:pPr>
      <w:r>
        <w:rPr>
          <w:rFonts w:cs="Times New Roman"/>
          <w:sz w:val="28"/>
          <w:szCs w:val="28"/>
        </w:rPr>
        <w:t>Motion 3</w:t>
      </w:r>
    </w:p>
    <w:p w14:paraId="177A6DCC" w14:textId="77777777" w:rsidR="008D683C" w:rsidRPr="00A375E1" w:rsidRDefault="008D683C" w:rsidP="008D683C">
      <w:pPr>
        <w:widowControl w:val="0"/>
        <w:spacing w:before="120"/>
        <w:ind w:left="720"/>
        <w:rPr>
          <w:rFonts w:cs="Times New Roman"/>
          <w:sz w:val="28"/>
          <w:szCs w:val="28"/>
        </w:rPr>
      </w:pPr>
      <w:proofErr w:type="gramStart"/>
      <w:r>
        <w:rPr>
          <w:rFonts w:cs="Times New Roman"/>
          <w:sz w:val="28"/>
          <w:szCs w:val="28"/>
        </w:rPr>
        <w:t xml:space="preserve">Moved </w:t>
      </w:r>
      <w:r w:rsidRPr="00A375E1">
        <w:rPr>
          <w:rFonts w:cs="Times New Roman"/>
          <w:sz w:val="28"/>
          <w:szCs w:val="28"/>
        </w:rPr>
        <w:t xml:space="preserve"> that</w:t>
      </w:r>
      <w:proofErr w:type="gramEnd"/>
      <w:r w:rsidRPr="00A375E1">
        <w:rPr>
          <w:rFonts w:cs="Times New Roman"/>
          <w:sz w:val="28"/>
          <w:szCs w:val="28"/>
        </w:rPr>
        <w:t xml:space="preserve"> Article 4 §4.08 of the Bylaws be amended </w:t>
      </w:r>
      <w:r>
        <w:rPr>
          <w:rFonts w:cs="Times New Roman"/>
          <w:sz w:val="28"/>
          <w:szCs w:val="28"/>
        </w:rPr>
        <w:t xml:space="preserve">by addition of new section </w:t>
      </w:r>
      <w:r w:rsidRPr="00A375E1">
        <w:rPr>
          <w:rFonts w:cs="Times New Roman"/>
          <w:sz w:val="28"/>
          <w:szCs w:val="28"/>
        </w:rPr>
        <w:t>as follows:</w:t>
      </w:r>
    </w:p>
    <w:p w14:paraId="4ED2F0DE" w14:textId="77777777" w:rsidR="008D683C" w:rsidRPr="00A375E1" w:rsidRDefault="008D683C" w:rsidP="008D683C">
      <w:pPr>
        <w:widowControl w:val="0"/>
        <w:spacing w:before="120"/>
        <w:ind w:left="720"/>
        <w:rPr>
          <w:rFonts w:cs="Times New Roman"/>
          <w:sz w:val="28"/>
          <w:szCs w:val="28"/>
        </w:rPr>
      </w:pPr>
      <w:r w:rsidRPr="00A375E1">
        <w:rPr>
          <w:rFonts w:cs="Times New Roman"/>
          <w:sz w:val="28"/>
          <w:szCs w:val="28"/>
        </w:rPr>
        <w:t xml:space="preserve"> Section 4.08</w:t>
      </w:r>
      <w:r w:rsidRPr="00A375E1">
        <w:rPr>
          <w:rFonts w:cs="Times New Roman"/>
          <w:sz w:val="28"/>
          <w:szCs w:val="28"/>
        </w:rPr>
        <w:tab/>
        <w:t xml:space="preserve">Associate </w:t>
      </w:r>
    </w:p>
    <w:p w14:paraId="0D6F529D" w14:textId="77777777" w:rsidR="008D683C" w:rsidRPr="00A375E1" w:rsidRDefault="008D683C" w:rsidP="008D683C">
      <w:pPr>
        <w:widowControl w:val="0"/>
        <w:spacing w:before="120"/>
        <w:ind w:left="720"/>
        <w:rPr>
          <w:rFonts w:cs="Times New Roman"/>
          <w:color w:val="002060"/>
          <w:sz w:val="28"/>
          <w:szCs w:val="28"/>
          <w:u w:val="single"/>
        </w:rPr>
      </w:pPr>
      <w:r w:rsidRPr="00A375E1">
        <w:rPr>
          <w:rFonts w:cs="Times New Roman"/>
          <w:sz w:val="28"/>
          <w:szCs w:val="28"/>
        </w:rPr>
        <w:tab/>
      </w:r>
      <w:r w:rsidRPr="00A375E1">
        <w:rPr>
          <w:rFonts w:cs="Times New Roman"/>
          <w:color w:val="002060"/>
          <w:sz w:val="28"/>
          <w:szCs w:val="28"/>
          <w:u w:val="single"/>
        </w:rPr>
        <w:t>Associate members are health professional approved by the Board who desire to associate with the Academy.  Associate members shall be entitled privileges of the floor but may not vote or hold office</w:t>
      </w:r>
    </w:p>
    <w:p w14:paraId="02C0FBF9" w14:textId="77777777" w:rsidR="008D683C" w:rsidRDefault="008D683C" w:rsidP="008D683C">
      <w:pPr>
        <w:widowControl w:val="0"/>
        <w:spacing w:before="120"/>
        <w:ind w:left="720"/>
        <w:rPr>
          <w:rFonts w:cs="Times New Roman"/>
          <w:sz w:val="28"/>
          <w:szCs w:val="28"/>
        </w:rPr>
      </w:pPr>
      <w:r w:rsidRPr="00A375E1">
        <w:rPr>
          <w:rFonts w:cs="Times New Roman"/>
          <w:sz w:val="28"/>
          <w:szCs w:val="28"/>
        </w:rPr>
        <w:t>Rationale:  New necessary membership category</w:t>
      </w:r>
    </w:p>
    <w:p w14:paraId="408F3601" w14:textId="77777777" w:rsidR="008D683C" w:rsidRDefault="008D683C" w:rsidP="008D683C">
      <w:pPr>
        <w:widowControl w:val="0"/>
        <w:spacing w:before="120"/>
        <w:ind w:left="720"/>
        <w:rPr>
          <w:rFonts w:cs="Times New Roman"/>
          <w:sz w:val="28"/>
          <w:szCs w:val="28"/>
        </w:rPr>
      </w:pPr>
    </w:p>
    <w:p w14:paraId="5117A732" w14:textId="77777777" w:rsidR="008D683C" w:rsidRPr="00A3049F" w:rsidRDefault="008D683C" w:rsidP="008D683C">
      <w:pPr>
        <w:rPr>
          <w:rFonts w:cs="Times New Roman (Body CS)"/>
          <w:sz w:val="28"/>
          <w:szCs w:val="28"/>
        </w:rPr>
      </w:pPr>
    </w:p>
    <w:p w14:paraId="13760A0D" w14:textId="77777777" w:rsidR="008D683C" w:rsidRPr="004542A0" w:rsidRDefault="008D683C" w:rsidP="008D683C">
      <w:pPr>
        <w:rPr>
          <w:rFonts w:cs="Times New Roman (Body CS)"/>
          <w:sz w:val="28"/>
          <w:szCs w:val="28"/>
          <w:u w:val="single"/>
        </w:rPr>
      </w:pPr>
      <w:r w:rsidRPr="004542A0">
        <w:rPr>
          <w:rFonts w:cs="Times New Roman (Body CS)"/>
          <w:sz w:val="28"/>
          <w:szCs w:val="28"/>
          <w:u w:val="single"/>
        </w:rPr>
        <w:t>Motion 4</w:t>
      </w:r>
    </w:p>
    <w:p w14:paraId="326C42E1" w14:textId="77777777" w:rsidR="008D683C" w:rsidRDefault="008D683C" w:rsidP="008D683C">
      <w:pPr>
        <w:rPr>
          <w:rFonts w:cs="Times New Roman (Body CS)"/>
          <w:sz w:val="28"/>
          <w:szCs w:val="28"/>
        </w:rPr>
      </w:pPr>
    </w:p>
    <w:p w14:paraId="7E4E8761" w14:textId="77777777" w:rsidR="008D683C" w:rsidRDefault="008D683C" w:rsidP="008D683C">
      <w:pPr>
        <w:ind w:left="720"/>
        <w:rPr>
          <w:rFonts w:cs="Times New Roman (Body CS)"/>
          <w:sz w:val="28"/>
          <w:szCs w:val="28"/>
        </w:rPr>
      </w:pPr>
      <w:r w:rsidRPr="00A771B4">
        <w:rPr>
          <w:rFonts w:cs="Times New Roman (Body CS)"/>
          <w:sz w:val="28"/>
          <w:szCs w:val="28"/>
        </w:rPr>
        <w:t>Moved that Article 6 §6.02 of the Bylaws be amended as follows:</w:t>
      </w:r>
    </w:p>
    <w:p w14:paraId="25AC85AF" w14:textId="77777777" w:rsidR="008D683C" w:rsidRPr="00A771B4" w:rsidRDefault="008D683C" w:rsidP="008D683C">
      <w:pPr>
        <w:ind w:left="720"/>
        <w:rPr>
          <w:rFonts w:cs="Times New Roman (Body CS)"/>
          <w:sz w:val="28"/>
          <w:szCs w:val="28"/>
        </w:rPr>
      </w:pPr>
    </w:p>
    <w:p w14:paraId="66913E59" w14:textId="77777777" w:rsidR="008D683C" w:rsidRPr="00A771B4" w:rsidRDefault="008D683C" w:rsidP="008D683C">
      <w:pPr>
        <w:ind w:left="720"/>
        <w:rPr>
          <w:rFonts w:cs="Times New Roman (Body CS)"/>
          <w:sz w:val="28"/>
          <w:szCs w:val="28"/>
        </w:rPr>
      </w:pPr>
      <w:r w:rsidRPr="00A771B4">
        <w:rPr>
          <w:rFonts w:cs="Times New Roman (Body CS)"/>
          <w:sz w:val="28"/>
          <w:szCs w:val="28"/>
        </w:rPr>
        <w:t xml:space="preserve">§ </w:t>
      </w:r>
      <w:proofErr w:type="gramStart"/>
      <w:r w:rsidRPr="00A771B4">
        <w:rPr>
          <w:rFonts w:cs="Times New Roman (Body CS)"/>
          <w:sz w:val="28"/>
          <w:szCs w:val="28"/>
        </w:rPr>
        <w:t>6.02  Meetings</w:t>
      </w:r>
      <w:proofErr w:type="gramEnd"/>
      <w:r w:rsidRPr="00A771B4">
        <w:rPr>
          <w:rFonts w:cs="Times New Roman (Body CS)"/>
          <w:sz w:val="28"/>
          <w:szCs w:val="28"/>
        </w:rPr>
        <w:t xml:space="preserve"> of Members</w:t>
      </w:r>
    </w:p>
    <w:p w14:paraId="6D11C9E0" w14:textId="77777777" w:rsidR="008D683C" w:rsidRDefault="008D683C" w:rsidP="008D683C">
      <w:pPr>
        <w:ind w:left="720"/>
        <w:rPr>
          <w:rFonts w:cs="Times New Roman (Body CS)"/>
          <w:strike/>
          <w:color w:val="C00000"/>
          <w:sz w:val="28"/>
          <w:szCs w:val="28"/>
        </w:rPr>
      </w:pPr>
      <w:r w:rsidRPr="00A771B4">
        <w:rPr>
          <w:rFonts w:cs="Times New Roman (Body CS)"/>
          <w:sz w:val="28"/>
          <w:szCs w:val="28"/>
        </w:rPr>
        <w:t>Meetings of the members shall be called by the board of directors, the president of the corporation</w:t>
      </w:r>
      <w:r w:rsidRPr="00A771B4">
        <w:rPr>
          <w:rFonts w:cs="Times New Roman (Body CS)"/>
          <w:color w:val="002060"/>
          <w:sz w:val="28"/>
          <w:szCs w:val="28"/>
          <w:u w:val="single"/>
        </w:rPr>
        <w:t xml:space="preserve">, a quorum of the member as defined in §6.04 of these </w:t>
      </w:r>
      <w:proofErr w:type="gramStart"/>
      <w:r w:rsidRPr="00A771B4">
        <w:rPr>
          <w:rFonts w:cs="Times New Roman (Body CS)"/>
          <w:color w:val="002060"/>
          <w:sz w:val="28"/>
          <w:szCs w:val="28"/>
          <w:u w:val="single"/>
        </w:rPr>
        <w:t>bylaws</w:t>
      </w:r>
      <w:r w:rsidRPr="00A771B4">
        <w:rPr>
          <w:rFonts w:cs="Times New Roman (Body CS)"/>
          <w:color w:val="002060"/>
          <w:sz w:val="28"/>
          <w:szCs w:val="28"/>
        </w:rPr>
        <w:t xml:space="preserve"> </w:t>
      </w:r>
      <w:r w:rsidRPr="00A771B4">
        <w:rPr>
          <w:rFonts w:cs="Times New Roman (Body CS)"/>
          <w:sz w:val="28"/>
          <w:szCs w:val="28"/>
        </w:rPr>
        <w:t xml:space="preserve"> or</w:t>
      </w:r>
      <w:proofErr w:type="gramEnd"/>
      <w:r w:rsidRPr="00A771B4">
        <w:rPr>
          <w:rFonts w:cs="Times New Roman (Body CS)"/>
          <w:sz w:val="28"/>
          <w:szCs w:val="28"/>
        </w:rPr>
        <w:t xml:space="preserve">, if different, by the persons specifically authorized under the laws of this state to call special meetings of the members. </w:t>
      </w:r>
      <w:r w:rsidRPr="00A771B4">
        <w:rPr>
          <w:rFonts w:cs="Times New Roman (Body CS)"/>
          <w:strike/>
          <w:color w:val="C00000"/>
          <w:sz w:val="28"/>
          <w:szCs w:val="28"/>
        </w:rPr>
        <w:t>Special meetings of the organization maybe requested by a majority of the voting members.</w:t>
      </w:r>
    </w:p>
    <w:p w14:paraId="5E7A85A4" w14:textId="77777777" w:rsidR="008D683C" w:rsidRPr="00A771B4" w:rsidRDefault="008D683C" w:rsidP="008D683C">
      <w:pPr>
        <w:ind w:left="720"/>
        <w:rPr>
          <w:rFonts w:cs="Times New Roman (Body CS)"/>
          <w:strike/>
          <w:color w:val="C00000"/>
          <w:sz w:val="28"/>
          <w:szCs w:val="28"/>
        </w:rPr>
      </w:pPr>
    </w:p>
    <w:p w14:paraId="1D65DABE" w14:textId="77777777" w:rsidR="008D683C" w:rsidRDefault="008D683C" w:rsidP="008D683C">
      <w:pPr>
        <w:ind w:left="720"/>
        <w:rPr>
          <w:rFonts w:cs="Times New Roman (Body CS)"/>
          <w:sz w:val="28"/>
          <w:szCs w:val="28"/>
        </w:rPr>
      </w:pPr>
      <w:r w:rsidRPr="00A771B4">
        <w:rPr>
          <w:rFonts w:cs="Times New Roman (Body CS)"/>
          <w:sz w:val="28"/>
          <w:szCs w:val="28"/>
        </w:rPr>
        <w:t xml:space="preserve">Rationale:  Clarifies procedure for members to </w:t>
      </w:r>
      <w:proofErr w:type="spellStart"/>
      <w:r w:rsidRPr="00A771B4">
        <w:rPr>
          <w:rFonts w:cs="Times New Roman (Body CS)"/>
          <w:sz w:val="28"/>
          <w:szCs w:val="28"/>
        </w:rPr>
        <w:t>calla</w:t>
      </w:r>
      <w:proofErr w:type="spellEnd"/>
      <w:r w:rsidRPr="00A771B4">
        <w:rPr>
          <w:rFonts w:cs="Times New Roman (Body CS)"/>
          <w:sz w:val="28"/>
          <w:szCs w:val="28"/>
        </w:rPr>
        <w:t xml:space="preserve"> membership meeting</w:t>
      </w:r>
    </w:p>
    <w:p w14:paraId="67856FA8" w14:textId="77777777" w:rsidR="008D683C" w:rsidRDefault="008D683C" w:rsidP="008D683C">
      <w:pPr>
        <w:rPr>
          <w:rFonts w:cs="Times New Roman (Body CS)"/>
          <w:sz w:val="28"/>
          <w:szCs w:val="28"/>
        </w:rPr>
      </w:pPr>
    </w:p>
    <w:p w14:paraId="0519688F" w14:textId="77777777" w:rsidR="008D683C" w:rsidRDefault="008D683C" w:rsidP="008D683C">
      <w:pPr>
        <w:rPr>
          <w:rFonts w:cs="Times New Roman (Body CS)"/>
          <w:sz w:val="28"/>
          <w:szCs w:val="28"/>
        </w:rPr>
      </w:pPr>
    </w:p>
    <w:p w14:paraId="3ACCF856" w14:textId="77777777" w:rsidR="008D683C" w:rsidRDefault="008D683C" w:rsidP="008D683C">
      <w:pPr>
        <w:rPr>
          <w:rFonts w:cs="Times New Roman (Body CS)"/>
          <w:sz w:val="28"/>
          <w:szCs w:val="28"/>
        </w:rPr>
      </w:pPr>
      <w:r>
        <w:rPr>
          <w:rFonts w:cs="Times New Roman (Body CS)"/>
          <w:sz w:val="28"/>
          <w:szCs w:val="28"/>
        </w:rPr>
        <w:t>Motion 5</w:t>
      </w:r>
    </w:p>
    <w:p w14:paraId="645FD288" w14:textId="77777777" w:rsidR="008D683C" w:rsidRDefault="008D683C" w:rsidP="008D683C">
      <w:pPr>
        <w:rPr>
          <w:rFonts w:cs="Times New Roman (Body CS)"/>
          <w:sz w:val="28"/>
          <w:szCs w:val="28"/>
        </w:rPr>
      </w:pPr>
    </w:p>
    <w:p w14:paraId="4B1C9CB3" w14:textId="77777777" w:rsidR="008D683C" w:rsidRPr="0082480D" w:rsidRDefault="008D683C" w:rsidP="008D683C">
      <w:pPr>
        <w:ind w:left="720"/>
        <w:rPr>
          <w:rFonts w:cs="Times New Roman (Body CS)"/>
          <w:sz w:val="28"/>
          <w:szCs w:val="28"/>
        </w:rPr>
      </w:pPr>
      <w:r w:rsidRPr="0082480D">
        <w:rPr>
          <w:rFonts w:cs="Times New Roman (Body CS)"/>
          <w:sz w:val="28"/>
          <w:szCs w:val="28"/>
        </w:rPr>
        <w:t>Moved that the Bylaws be amended by striking § 6.</w:t>
      </w:r>
      <w:r>
        <w:rPr>
          <w:rFonts w:cs="Times New Roman (Body CS)"/>
          <w:sz w:val="28"/>
          <w:szCs w:val="28"/>
        </w:rPr>
        <w:t>in its entirety</w:t>
      </w:r>
      <w:r w:rsidRPr="0082480D">
        <w:rPr>
          <w:rFonts w:cs="Times New Roman (Body CS)"/>
          <w:sz w:val="28"/>
          <w:szCs w:val="28"/>
        </w:rPr>
        <w:t>:</w:t>
      </w:r>
    </w:p>
    <w:p w14:paraId="23B44B15" w14:textId="77777777" w:rsidR="008D683C" w:rsidRDefault="008D683C" w:rsidP="008D683C">
      <w:pPr>
        <w:ind w:left="720"/>
        <w:rPr>
          <w:rFonts w:cs="Times New Roman (Body CS)"/>
          <w:sz w:val="28"/>
          <w:szCs w:val="28"/>
        </w:rPr>
      </w:pPr>
    </w:p>
    <w:p w14:paraId="56B1261D" w14:textId="77777777" w:rsidR="008D683C" w:rsidRDefault="008D683C" w:rsidP="008D683C">
      <w:pPr>
        <w:ind w:left="720"/>
        <w:rPr>
          <w:rFonts w:cs="Times New Roman (Body CS)"/>
          <w:sz w:val="28"/>
          <w:szCs w:val="28"/>
        </w:rPr>
      </w:pPr>
      <w:r w:rsidRPr="0082480D">
        <w:rPr>
          <w:rFonts w:cs="Times New Roman (Body CS)"/>
          <w:sz w:val="28"/>
          <w:szCs w:val="28"/>
        </w:rPr>
        <w:t xml:space="preserve">Article 6 § </w:t>
      </w:r>
      <w:proofErr w:type="gramStart"/>
      <w:r w:rsidRPr="0082480D">
        <w:rPr>
          <w:rFonts w:cs="Times New Roman (Body CS)"/>
          <w:sz w:val="28"/>
          <w:szCs w:val="28"/>
        </w:rPr>
        <w:t>6.07  Actions</w:t>
      </w:r>
      <w:proofErr w:type="gramEnd"/>
      <w:r w:rsidRPr="0082480D">
        <w:rPr>
          <w:rFonts w:cs="Times New Roman (Body CS)"/>
          <w:sz w:val="28"/>
          <w:szCs w:val="28"/>
        </w:rPr>
        <w:t xml:space="preserve"> by Written or Electronic Ballot</w:t>
      </w:r>
    </w:p>
    <w:p w14:paraId="65101D4B" w14:textId="77777777" w:rsidR="008D683C" w:rsidRPr="0082480D" w:rsidRDefault="008D683C" w:rsidP="008D683C">
      <w:pPr>
        <w:ind w:left="720"/>
        <w:rPr>
          <w:rFonts w:cs="Times New Roman (Body CS)"/>
          <w:sz w:val="28"/>
          <w:szCs w:val="28"/>
        </w:rPr>
      </w:pPr>
    </w:p>
    <w:p w14:paraId="3640C2A1" w14:textId="77777777" w:rsidR="008D683C" w:rsidRPr="0062324D" w:rsidRDefault="008D683C" w:rsidP="008D683C">
      <w:pPr>
        <w:ind w:left="720"/>
        <w:rPr>
          <w:rFonts w:cs="Times New Roman (Body CS)"/>
          <w:strike/>
          <w:color w:val="C00000"/>
          <w:sz w:val="28"/>
          <w:szCs w:val="28"/>
        </w:rPr>
      </w:pPr>
      <w:r w:rsidRPr="0062324D">
        <w:rPr>
          <w:rFonts w:cs="Times New Roman (Body CS)"/>
          <w:strike/>
          <w:color w:val="C00000"/>
          <w:sz w:val="28"/>
          <w:szCs w:val="28"/>
        </w:rPr>
        <w:lastRenderedPageBreak/>
        <w:t>§ 6.07. Except as otherwise provided under the articles of incorporation, these bylaws, or provisions of law, any action that may be taken at any meeting of members may be taken without a meeting if the corporation distributes a written or electronic ballot to each member entitled to vote on the matter. The ballot shall:</w:t>
      </w:r>
    </w:p>
    <w:p w14:paraId="6D77620B" w14:textId="77777777" w:rsidR="008D683C" w:rsidRPr="0062324D" w:rsidRDefault="008D683C" w:rsidP="008D683C">
      <w:pPr>
        <w:ind w:left="720"/>
        <w:rPr>
          <w:rFonts w:cs="Times New Roman (Body CS)"/>
          <w:strike/>
          <w:color w:val="C00000"/>
          <w:sz w:val="28"/>
          <w:szCs w:val="28"/>
        </w:rPr>
      </w:pPr>
      <w:r w:rsidRPr="0062324D">
        <w:rPr>
          <w:rFonts w:cs="Times New Roman (Body CS)"/>
          <w:strike/>
          <w:color w:val="C00000"/>
          <w:sz w:val="28"/>
          <w:szCs w:val="28"/>
        </w:rPr>
        <w:t>a)</w:t>
      </w:r>
      <w:r w:rsidRPr="0062324D">
        <w:rPr>
          <w:rFonts w:cs="Times New Roman (Body CS)"/>
          <w:strike/>
          <w:color w:val="C00000"/>
          <w:sz w:val="28"/>
          <w:szCs w:val="28"/>
        </w:rPr>
        <w:tab/>
        <w:t>Set forth the proposed action.</w:t>
      </w:r>
    </w:p>
    <w:p w14:paraId="17F92BBF" w14:textId="77777777" w:rsidR="008D683C" w:rsidRPr="0062324D" w:rsidRDefault="008D683C" w:rsidP="008D683C">
      <w:pPr>
        <w:ind w:left="720"/>
        <w:rPr>
          <w:rFonts w:cs="Times New Roman (Body CS)"/>
          <w:strike/>
          <w:color w:val="C00000"/>
          <w:sz w:val="28"/>
          <w:szCs w:val="28"/>
        </w:rPr>
      </w:pPr>
      <w:r w:rsidRPr="0062324D">
        <w:rPr>
          <w:rFonts w:cs="Times New Roman (Body CS)"/>
          <w:strike/>
          <w:color w:val="C00000"/>
          <w:sz w:val="28"/>
          <w:szCs w:val="28"/>
        </w:rPr>
        <w:t>b)</w:t>
      </w:r>
      <w:r w:rsidRPr="0062324D">
        <w:rPr>
          <w:rFonts w:cs="Times New Roman (Body CS)"/>
          <w:strike/>
          <w:color w:val="C00000"/>
          <w:sz w:val="28"/>
          <w:szCs w:val="28"/>
        </w:rPr>
        <w:tab/>
        <w:t>Provide an opportunity to specify approval or disapproval of each proposal.</w:t>
      </w:r>
    </w:p>
    <w:p w14:paraId="4D0FF9A8" w14:textId="77777777" w:rsidR="008D683C" w:rsidRPr="0062324D" w:rsidRDefault="008D683C" w:rsidP="008D683C">
      <w:pPr>
        <w:ind w:left="720"/>
        <w:rPr>
          <w:rFonts w:cs="Times New Roman (Body CS)"/>
          <w:strike/>
          <w:color w:val="C00000"/>
          <w:sz w:val="28"/>
          <w:szCs w:val="28"/>
        </w:rPr>
      </w:pPr>
      <w:r w:rsidRPr="0062324D">
        <w:rPr>
          <w:rFonts w:cs="Times New Roman (Body CS)"/>
          <w:strike/>
          <w:color w:val="C00000"/>
          <w:sz w:val="28"/>
          <w:szCs w:val="28"/>
        </w:rPr>
        <w:t>c)</w:t>
      </w:r>
      <w:r w:rsidRPr="0062324D">
        <w:rPr>
          <w:rFonts w:cs="Times New Roman (Body CS)"/>
          <w:strike/>
          <w:color w:val="C00000"/>
          <w:sz w:val="28"/>
          <w:szCs w:val="28"/>
        </w:rPr>
        <w:tab/>
        <w:t>Indicate the number of responses needed to meet the quorum of 20% (twenty percent) of the member eligible to vote and, except for ballots soliciting votes for the election of officers and directors, state the percentage of approvals necessary to pass the measure submitted.</w:t>
      </w:r>
    </w:p>
    <w:p w14:paraId="78E96F81" w14:textId="77777777" w:rsidR="008D683C" w:rsidRPr="0062324D" w:rsidRDefault="008D683C" w:rsidP="008D683C">
      <w:pPr>
        <w:ind w:left="720"/>
        <w:rPr>
          <w:rFonts w:cs="Times New Roman (Body CS)"/>
          <w:strike/>
          <w:color w:val="C00000"/>
          <w:sz w:val="28"/>
          <w:szCs w:val="28"/>
        </w:rPr>
      </w:pPr>
      <w:r w:rsidRPr="0062324D">
        <w:rPr>
          <w:rFonts w:cs="Times New Roman (Body CS)"/>
          <w:strike/>
          <w:color w:val="C00000"/>
          <w:sz w:val="28"/>
          <w:szCs w:val="28"/>
        </w:rPr>
        <w:t>d)</w:t>
      </w:r>
      <w:r w:rsidRPr="0062324D">
        <w:rPr>
          <w:rFonts w:cs="Times New Roman (Body CS)"/>
          <w:strike/>
          <w:color w:val="C00000"/>
          <w:sz w:val="28"/>
          <w:szCs w:val="28"/>
        </w:rPr>
        <w:tab/>
        <w:t>Specify the date by which the ballot must be received by the corporation in order to be counted. The date set shall afford members a reasonable time with- in which to return their ballots to the corporation.</w:t>
      </w:r>
    </w:p>
    <w:p w14:paraId="2E67A106" w14:textId="77777777" w:rsidR="008D683C" w:rsidRDefault="008D683C" w:rsidP="008D683C">
      <w:pPr>
        <w:ind w:left="720"/>
        <w:rPr>
          <w:rFonts w:cs="Times New Roman (Body CS)"/>
          <w:sz w:val="28"/>
          <w:szCs w:val="28"/>
        </w:rPr>
      </w:pPr>
    </w:p>
    <w:p w14:paraId="58993214" w14:textId="77777777" w:rsidR="008D683C" w:rsidRPr="0082480D" w:rsidRDefault="008D683C" w:rsidP="008D683C">
      <w:pPr>
        <w:ind w:left="720"/>
        <w:rPr>
          <w:rFonts w:cs="Times New Roman (Body CS)"/>
          <w:sz w:val="28"/>
          <w:szCs w:val="28"/>
        </w:rPr>
      </w:pPr>
      <w:r w:rsidRPr="0082480D">
        <w:rPr>
          <w:rFonts w:cs="Times New Roman (Body CS)"/>
          <w:sz w:val="28"/>
          <w:szCs w:val="28"/>
        </w:rPr>
        <w:t xml:space="preserve">Rationale: </w:t>
      </w:r>
    </w:p>
    <w:p w14:paraId="08230D60" w14:textId="77777777" w:rsidR="008D683C" w:rsidRPr="0082480D" w:rsidRDefault="008D683C" w:rsidP="008D683C">
      <w:pPr>
        <w:ind w:left="720"/>
        <w:rPr>
          <w:rFonts w:cs="Times New Roman (Body CS)"/>
          <w:sz w:val="28"/>
          <w:szCs w:val="28"/>
        </w:rPr>
      </w:pPr>
    </w:p>
    <w:p w14:paraId="43C4C2C3" w14:textId="77777777" w:rsidR="008D683C" w:rsidRDefault="008D683C" w:rsidP="008D683C">
      <w:pPr>
        <w:ind w:left="720"/>
        <w:rPr>
          <w:rFonts w:cs="Times New Roman (Body CS)"/>
          <w:sz w:val="28"/>
          <w:szCs w:val="28"/>
        </w:rPr>
      </w:pPr>
      <w:r w:rsidRPr="0082480D">
        <w:rPr>
          <w:rFonts w:cs="Times New Roman (Body CS)"/>
          <w:sz w:val="28"/>
          <w:szCs w:val="28"/>
        </w:rPr>
        <w:t xml:space="preserve">This </w:t>
      </w:r>
      <w:r>
        <w:rPr>
          <w:rFonts w:cs="Times New Roman (Body CS)"/>
          <w:sz w:val="28"/>
          <w:szCs w:val="28"/>
        </w:rPr>
        <w:t xml:space="preserve">section </w:t>
      </w:r>
      <w:r w:rsidRPr="0082480D">
        <w:rPr>
          <w:rFonts w:cs="Times New Roman (Body CS)"/>
          <w:sz w:val="28"/>
          <w:szCs w:val="28"/>
        </w:rPr>
        <w:t>allows the Board to put any before the members for a vote and at the same time precludes the members from arguing for or against the issue or offering amendments. Removing this section assures that the members have a have the unfettered right to full participation in the process.</w:t>
      </w:r>
    </w:p>
    <w:p w14:paraId="6E709717" w14:textId="77777777" w:rsidR="008D683C" w:rsidRDefault="008D683C" w:rsidP="008D683C">
      <w:pPr>
        <w:rPr>
          <w:rFonts w:cs="Times New Roman (Body CS)"/>
          <w:sz w:val="28"/>
          <w:szCs w:val="28"/>
        </w:rPr>
      </w:pPr>
    </w:p>
    <w:p w14:paraId="70614EE7" w14:textId="77777777" w:rsidR="008D683C" w:rsidRDefault="008D683C" w:rsidP="008D683C">
      <w:pPr>
        <w:rPr>
          <w:rFonts w:cs="Times New Roman (Body CS)"/>
          <w:sz w:val="28"/>
          <w:szCs w:val="28"/>
        </w:rPr>
      </w:pPr>
      <w:r>
        <w:rPr>
          <w:rFonts w:cs="Times New Roman (Body CS)"/>
          <w:sz w:val="28"/>
          <w:szCs w:val="28"/>
        </w:rPr>
        <w:t>Motion 6</w:t>
      </w:r>
    </w:p>
    <w:p w14:paraId="601CF65E" w14:textId="77777777" w:rsidR="008D683C" w:rsidRDefault="008D683C" w:rsidP="008D683C">
      <w:pPr>
        <w:rPr>
          <w:rFonts w:cs="Times New Roman (Body CS)"/>
          <w:sz w:val="28"/>
          <w:szCs w:val="28"/>
        </w:rPr>
      </w:pPr>
    </w:p>
    <w:p w14:paraId="52245721" w14:textId="77777777" w:rsidR="008D683C" w:rsidRDefault="008D683C" w:rsidP="008D683C">
      <w:pPr>
        <w:ind w:left="720"/>
        <w:rPr>
          <w:rFonts w:cs="Times New Roman (Body CS)"/>
          <w:sz w:val="28"/>
          <w:szCs w:val="28"/>
        </w:rPr>
      </w:pPr>
      <w:r>
        <w:rPr>
          <w:rFonts w:cs="Times New Roman (Body CS)"/>
          <w:sz w:val="28"/>
          <w:szCs w:val="28"/>
        </w:rPr>
        <w:t>Moved that Article 9 §9.01 be amended as follows</w:t>
      </w:r>
    </w:p>
    <w:p w14:paraId="572F64CE" w14:textId="77777777" w:rsidR="008D683C" w:rsidRDefault="008D683C" w:rsidP="008D683C">
      <w:pPr>
        <w:ind w:left="720"/>
        <w:rPr>
          <w:rFonts w:cs="Times New Roman (Body CS)"/>
          <w:sz w:val="28"/>
          <w:szCs w:val="28"/>
        </w:rPr>
      </w:pPr>
    </w:p>
    <w:p w14:paraId="503B082E" w14:textId="77777777" w:rsidR="008D683C" w:rsidRPr="003A6F84" w:rsidRDefault="008D683C" w:rsidP="008D683C">
      <w:pPr>
        <w:ind w:left="720"/>
        <w:rPr>
          <w:rFonts w:cs="Times New Roman (Body CS)"/>
          <w:sz w:val="28"/>
          <w:szCs w:val="28"/>
        </w:rPr>
      </w:pPr>
      <w:r w:rsidRPr="003A6F84">
        <w:rPr>
          <w:rFonts w:cs="Times New Roman (Body CS)"/>
          <w:sz w:val="28"/>
          <w:szCs w:val="28"/>
        </w:rPr>
        <w:t>Section 9.01</w:t>
      </w:r>
      <w:r w:rsidRPr="003A6F84">
        <w:rPr>
          <w:rFonts w:cs="Times New Roman (Body CS)"/>
          <w:sz w:val="28"/>
          <w:szCs w:val="28"/>
        </w:rPr>
        <w:tab/>
        <w:t>Number</w:t>
      </w:r>
    </w:p>
    <w:p w14:paraId="03B5A248" w14:textId="77777777" w:rsidR="008D683C" w:rsidRDefault="008D683C" w:rsidP="008D683C">
      <w:pPr>
        <w:ind w:left="720"/>
        <w:rPr>
          <w:rFonts w:cs="Times New Roman (Body CS)"/>
          <w:sz w:val="28"/>
          <w:szCs w:val="28"/>
        </w:rPr>
      </w:pPr>
      <w:r w:rsidRPr="003A6F84">
        <w:rPr>
          <w:rFonts w:cs="Times New Roman (Body CS)"/>
          <w:sz w:val="28"/>
          <w:szCs w:val="28"/>
        </w:rPr>
        <w:t>Sec 9</w:t>
      </w:r>
      <w:r>
        <w:rPr>
          <w:rFonts w:cs="Times New Roman (Body CS)"/>
          <w:sz w:val="28"/>
          <w:szCs w:val="28"/>
        </w:rPr>
        <w:t>.</w:t>
      </w:r>
      <w:r w:rsidRPr="003A6F84">
        <w:rPr>
          <w:rFonts w:cs="Times New Roman (Body CS)"/>
          <w:sz w:val="28"/>
          <w:szCs w:val="28"/>
        </w:rPr>
        <w:t xml:space="preserve">01  The corporation shall have four (4) directors-at-large who shall be fellow or affiliate members, and one (1) student director-at-large, elected by the student body of the program from, </w:t>
      </w:r>
      <w:r w:rsidRPr="00452E8B">
        <w:rPr>
          <w:rFonts w:cs="Times New Roman (Body CS)"/>
          <w:strike/>
          <w:color w:val="C00000"/>
          <w:sz w:val="28"/>
          <w:szCs w:val="28"/>
        </w:rPr>
        <w:t>each</w:t>
      </w:r>
      <w:r w:rsidRPr="003A6F84">
        <w:rPr>
          <w:rFonts w:cs="Times New Roman (Body CS)"/>
          <w:sz w:val="28"/>
          <w:szCs w:val="28"/>
        </w:rPr>
        <w:t xml:space="preserve"> </w:t>
      </w:r>
      <w:r w:rsidRPr="00452E8B">
        <w:rPr>
          <w:rFonts w:cs="Times New Roman (Body CS)"/>
          <w:color w:val="002060"/>
          <w:sz w:val="28"/>
          <w:szCs w:val="28"/>
          <w:u w:val="single"/>
        </w:rPr>
        <w:t>any</w:t>
      </w:r>
      <w:r w:rsidRPr="003A6F84">
        <w:rPr>
          <w:rFonts w:cs="Times New Roman (Body CS)"/>
          <w:sz w:val="28"/>
          <w:szCs w:val="28"/>
        </w:rPr>
        <w:t xml:space="preserve"> PA training program located within the boundaries of the state of Rhode Island </w:t>
      </w:r>
      <w:r w:rsidRPr="00452E8B">
        <w:rPr>
          <w:rFonts w:cs="Times New Roman (Body CS)"/>
          <w:color w:val="002060"/>
          <w:sz w:val="28"/>
          <w:szCs w:val="28"/>
          <w:u w:val="single"/>
        </w:rPr>
        <w:t xml:space="preserve">provided that </w:t>
      </w:r>
      <w:r>
        <w:rPr>
          <w:rFonts w:cs="Times New Roman (Body CS)"/>
          <w:color w:val="002060"/>
          <w:sz w:val="28"/>
          <w:szCs w:val="28"/>
          <w:u w:val="single"/>
        </w:rPr>
        <w:t>25</w:t>
      </w:r>
      <w:r w:rsidRPr="00452E8B">
        <w:rPr>
          <w:rFonts w:cs="Times New Roman (Body CS)"/>
          <w:color w:val="002060"/>
          <w:sz w:val="28"/>
          <w:szCs w:val="28"/>
          <w:u w:val="single"/>
        </w:rPr>
        <w:t>% (</w:t>
      </w:r>
      <w:r>
        <w:rPr>
          <w:rFonts w:cs="Times New Roman (Body CS)"/>
          <w:color w:val="002060"/>
          <w:sz w:val="28"/>
          <w:szCs w:val="28"/>
          <w:u w:val="single"/>
        </w:rPr>
        <w:t xml:space="preserve">twenty five </w:t>
      </w:r>
      <w:r w:rsidRPr="00452E8B">
        <w:rPr>
          <w:rFonts w:cs="Times New Roman (Body CS)"/>
          <w:color w:val="002060"/>
          <w:sz w:val="28"/>
          <w:szCs w:val="28"/>
          <w:u w:val="single"/>
        </w:rPr>
        <w:t>percent) or more of the total matriculated students as of January 1 each year are current Student Members.</w:t>
      </w:r>
      <w:r w:rsidRPr="003A6F84">
        <w:rPr>
          <w:rFonts w:cs="Times New Roman (Body CS)"/>
          <w:sz w:val="28"/>
          <w:szCs w:val="28"/>
        </w:rPr>
        <w:t xml:space="preserve"> </w:t>
      </w:r>
    </w:p>
    <w:p w14:paraId="6A1F6844" w14:textId="77777777" w:rsidR="008D683C" w:rsidRDefault="008D683C" w:rsidP="008D683C">
      <w:pPr>
        <w:ind w:left="720"/>
        <w:rPr>
          <w:rFonts w:cs="Times New Roman (Body CS)"/>
          <w:sz w:val="28"/>
          <w:szCs w:val="28"/>
        </w:rPr>
      </w:pPr>
      <w:r w:rsidRPr="00452E8B">
        <w:rPr>
          <w:rFonts w:cs="Times New Roman (Body CS)"/>
          <w:strike/>
          <w:color w:val="C00000"/>
          <w:sz w:val="28"/>
          <w:szCs w:val="28"/>
        </w:rPr>
        <w:lastRenderedPageBreak/>
        <w:t>Each</w:t>
      </w:r>
      <w:r w:rsidRPr="003A6F84">
        <w:rPr>
          <w:rFonts w:cs="Times New Roman (Body CS)"/>
          <w:sz w:val="28"/>
          <w:szCs w:val="28"/>
        </w:rPr>
        <w:t xml:space="preserve"> </w:t>
      </w:r>
      <w:r w:rsidRPr="00452E8B">
        <w:rPr>
          <w:rFonts w:cs="Times New Roman (Body CS)"/>
          <w:color w:val="002060"/>
          <w:sz w:val="28"/>
          <w:szCs w:val="28"/>
          <w:u w:val="single"/>
        </w:rPr>
        <w:t>Any</w:t>
      </w:r>
      <w:r w:rsidRPr="003A6F84">
        <w:rPr>
          <w:rFonts w:cs="Times New Roman (Body CS)"/>
          <w:sz w:val="28"/>
          <w:szCs w:val="28"/>
        </w:rPr>
        <w:t xml:space="preserve"> PA training program entitled to a Student Director-at large may elect an alternate student director-at-large to serve in the absence of the student director-at-large.</w:t>
      </w:r>
    </w:p>
    <w:p w14:paraId="51EFD6D0" w14:textId="77777777" w:rsidR="008D683C" w:rsidRDefault="008D683C" w:rsidP="008D683C">
      <w:pPr>
        <w:ind w:left="720"/>
        <w:rPr>
          <w:rFonts w:cs="Times New Roman (Body CS)"/>
          <w:sz w:val="28"/>
          <w:szCs w:val="28"/>
        </w:rPr>
      </w:pPr>
    </w:p>
    <w:p w14:paraId="7910C8CB" w14:textId="77777777" w:rsidR="008D683C" w:rsidRPr="006F47A5" w:rsidRDefault="008D683C" w:rsidP="008D683C">
      <w:pPr>
        <w:spacing w:line="276" w:lineRule="auto"/>
        <w:jc w:val="both"/>
        <w:rPr>
          <w:rFonts w:ascii="Times New Roman" w:hAnsi="Times New Roman" w:cs="Times New Roman (Body CS)"/>
          <w:sz w:val="32"/>
          <w:szCs w:val="32"/>
        </w:rPr>
      </w:pPr>
      <w:r w:rsidRPr="006F47A5">
        <w:rPr>
          <w:rFonts w:ascii="Times New Roman" w:hAnsi="Times New Roman" w:cs="Times New Roman (Body CS)"/>
          <w:sz w:val="32"/>
          <w:szCs w:val="32"/>
        </w:rPr>
        <w:t xml:space="preserve">Rationale: </w:t>
      </w:r>
    </w:p>
    <w:p w14:paraId="13F40EC8" w14:textId="77777777" w:rsidR="008D683C" w:rsidRPr="006F47A5" w:rsidRDefault="008D683C" w:rsidP="008D683C">
      <w:pPr>
        <w:spacing w:line="276" w:lineRule="auto"/>
        <w:ind w:left="720"/>
        <w:jc w:val="both"/>
        <w:rPr>
          <w:rFonts w:ascii="Times New Roman" w:hAnsi="Times New Roman" w:cs="Times New Roman (Body CS)"/>
          <w:sz w:val="32"/>
          <w:szCs w:val="32"/>
        </w:rPr>
      </w:pPr>
      <w:r w:rsidRPr="006F47A5">
        <w:rPr>
          <w:rFonts w:ascii="Times New Roman" w:hAnsi="Times New Roman" w:cs="Times New Roman (Body CS)"/>
          <w:sz w:val="32"/>
          <w:szCs w:val="32"/>
        </w:rPr>
        <w:t xml:space="preserve"> Currently, all PA programs are entitled to one Student DAL regardless of the number of active student member</w:t>
      </w:r>
      <w:r>
        <w:rPr>
          <w:rFonts w:ascii="Times New Roman" w:hAnsi="Times New Roman" w:cs="Times New Roman (Body CS)"/>
          <w:sz w:val="32"/>
          <w:szCs w:val="32"/>
        </w:rPr>
        <w:t>s</w:t>
      </w:r>
      <w:r w:rsidRPr="006F47A5">
        <w:rPr>
          <w:rFonts w:ascii="Times New Roman" w:hAnsi="Times New Roman" w:cs="Times New Roman (Body CS)"/>
          <w:sz w:val="32"/>
          <w:szCs w:val="32"/>
        </w:rPr>
        <w:t xml:space="preserve"> from that program </w:t>
      </w:r>
      <w:r>
        <w:rPr>
          <w:rFonts w:ascii="Times New Roman" w:hAnsi="Times New Roman" w:cs="Times New Roman (Body CS)"/>
          <w:sz w:val="32"/>
          <w:szCs w:val="32"/>
        </w:rPr>
        <w:t>This creates</w:t>
      </w:r>
      <w:r w:rsidRPr="006F47A5">
        <w:rPr>
          <w:rFonts w:ascii="Times New Roman" w:hAnsi="Times New Roman" w:cs="Times New Roman (Body CS)"/>
          <w:sz w:val="32"/>
          <w:szCs w:val="32"/>
        </w:rPr>
        <w:t xml:space="preserve"> the potential for a Student DAL</w:t>
      </w:r>
      <w:r>
        <w:rPr>
          <w:rFonts w:ascii="Times New Roman" w:hAnsi="Times New Roman" w:cs="Times New Roman (Body CS)"/>
          <w:sz w:val="32"/>
          <w:szCs w:val="32"/>
        </w:rPr>
        <w:t xml:space="preserve"> to be representing</w:t>
      </w:r>
      <w:r w:rsidRPr="006F47A5">
        <w:rPr>
          <w:rFonts w:ascii="Times New Roman" w:hAnsi="Times New Roman" w:cs="Times New Roman (Body CS)"/>
          <w:sz w:val="32"/>
          <w:szCs w:val="32"/>
        </w:rPr>
        <w:t xml:space="preserve"> </w:t>
      </w:r>
      <w:r>
        <w:rPr>
          <w:rFonts w:ascii="Times New Roman" w:hAnsi="Times New Roman" w:cs="Times New Roman (Body CS)"/>
          <w:sz w:val="32"/>
          <w:szCs w:val="32"/>
        </w:rPr>
        <w:t>a constituency of 1</w:t>
      </w:r>
      <w:r w:rsidRPr="006F47A5">
        <w:rPr>
          <w:rFonts w:ascii="Times New Roman" w:hAnsi="Times New Roman" w:cs="Times New Roman (Body CS)"/>
          <w:sz w:val="32"/>
          <w:szCs w:val="32"/>
        </w:rPr>
        <w:t xml:space="preserve"> member</w:t>
      </w:r>
      <w:r>
        <w:rPr>
          <w:rFonts w:ascii="Times New Roman" w:hAnsi="Times New Roman" w:cs="Times New Roman (Body CS)"/>
          <w:sz w:val="32"/>
          <w:szCs w:val="32"/>
        </w:rPr>
        <w:t xml:space="preserve"> and the students in that program</w:t>
      </w:r>
      <w:r w:rsidRPr="006F47A5">
        <w:rPr>
          <w:rFonts w:ascii="Times New Roman" w:hAnsi="Times New Roman" w:cs="Times New Roman (Body CS)"/>
          <w:sz w:val="32"/>
          <w:szCs w:val="32"/>
        </w:rPr>
        <w:t xml:space="preserve">. The intent of this motion is to require a minimum number of student members from all programs in order for that program to have a </w:t>
      </w:r>
      <w:r>
        <w:rPr>
          <w:rFonts w:ascii="Times New Roman" w:hAnsi="Times New Roman" w:cs="Times New Roman (Body CS)"/>
          <w:sz w:val="32"/>
          <w:szCs w:val="32"/>
        </w:rPr>
        <w:t>representation</w:t>
      </w:r>
      <w:r w:rsidRPr="006F47A5">
        <w:rPr>
          <w:rFonts w:ascii="Times New Roman" w:hAnsi="Times New Roman" w:cs="Times New Roman (Body CS)"/>
          <w:sz w:val="32"/>
          <w:szCs w:val="32"/>
        </w:rPr>
        <w:t xml:space="preserve"> on the Board</w:t>
      </w:r>
      <w:r>
        <w:rPr>
          <w:rFonts w:ascii="Times New Roman" w:hAnsi="Times New Roman" w:cs="Times New Roman (Body CS)"/>
          <w:sz w:val="32"/>
          <w:szCs w:val="32"/>
        </w:rPr>
        <w:t>.</w:t>
      </w:r>
    </w:p>
    <w:bookmarkEnd w:id="0"/>
    <w:p w14:paraId="14E7CC07" w14:textId="77777777" w:rsidR="008D683C" w:rsidRPr="00A3049F" w:rsidRDefault="008D683C" w:rsidP="008D683C">
      <w:pPr>
        <w:ind w:left="720"/>
        <w:rPr>
          <w:rFonts w:cs="Times New Roman (Body CS)"/>
          <w:sz w:val="28"/>
          <w:szCs w:val="28"/>
        </w:rPr>
      </w:pPr>
    </w:p>
    <w:p w14:paraId="63993DF4" w14:textId="77777777" w:rsidR="008D683C" w:rsidRPr="008D683C" w:rsidRDefault="008D683C" w:rsidP="008D683C">
      <w:pPr>
        <w:jc w:val="center"/>
        <w:rPr>
          <w:sz w:val="32"/>
          <w:szCs w:val="32"/>
        </w:rPr>
      </w:pPr>
    </w:p>
    <w:p w14:paraId="399A791B" w14:textId="7624C7B0" w:rsidR="0051512A" w:rsidRDefault="0051512A"/>
    <w:p w14:paraId="7C0DA4B1" w14:textId="77777777" w:rsidR="0051512A" w:rsidRDefault="0051512A"/>
    <w:p w14:paraId="2E6A8CC9" w14:textId="48A7BE9B" w:rsidR="0051512A" w:rsidRDefault="0051512A"/>
    <w:p w14:paraId="66481400" w14:textId="76344014" w:rsidR="0051512A" w:rsidRDefault="0051512A"/>
    <w:p w14:paraId="4D8B37AD" w14:textId="77777777" w:rsidR="0051512A" w:rsidRDefault="0051512A"/>
    <w:sectPr w:rsidR="0051512A" w:rsidSect="00E22D40">
      <w:type w:val="continuous"/>
      <w:pgSz w:w="12240" w:h="15840"/>
      <w:pgMar w:top="1440" w:right="1440" w:bottom="1440" w:left="1440" w:header="720" w:footer="720" w:gutter="0"/>
      <w:lnNumType w:countBy="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1FECEB" w14:textId="77777777" w:rsidR="009C6E60" w:rsidRDefault="009C6E60" w:rsidP="00801241">
      <w:r>
        <w:separator/>
      </w:r>
    </w:p>
  </w:endnote>
  <w:endnote w:type="continuationSeparator" w:id="0">
    <w:p w14:paraId="7645E0CA" w14:textId="77777777" w:rsidR="009C6E60" w:rsidRDefault="009C6E60" w:rsidP="008012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New Roman (Body CS)">
    <w:panose1 w:val="020B06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977144380"/>
      <w:docPartObj>
        <w:docPartGallery w:val="Page Numbers (Bottom of Page)"/>
        <w:docPartUnique/>
      </w:docPartObj>
    </w:sdtPr>
    <w:sdtEndPr>
      <w:rPr>
        <w:rStyle w:val="PageNumber"/>
      </w:rPr>
    </w:sdtEndPr>
    <w:sdtContent>
      <w:p w14:paraId="46F20433" w14:textId="5A50A546" w:rsidR="00BB681E" w:rsidRDefault="00BB681E" w:rsidP="00A349B3">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27ED65A" w14:textId="77777777" w:rsidR="00BB681E" w:rsidRDefault="00BB68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65880430"/>
      <w:docPartObj>
        <w:docPartGallery w:val="Page Numbers (Bottom of Page)"/>
        <w:docPartUnique/>
      </w:docPartObj>
    </w:sdtPr>
    <w:sdtEndPr>
      <w:rPr>
        <w:rStyle w:val="PageNumber"/>
      </w:rPr>
    </w:sdtEndPr>
    <w:sdtContent>
      <w:p w14:paraId="2A48E269" w14:textId="0DFF5AAB" w:rsidR="00BB681E" w:rsidRDefault="00BB681E" w:rsidP="00A349B3">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51A7B7F4" w14:textId="77777777" w:rsidR="00BB681E" w:rsidRDefault="00BB68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A3C03E" w14:textId="77777777" w:rsidR="009C6E60" w:rsidRDefault="009C6E60" w:rsidP="00801241">
      <w:r>
        <w:separator/>
      </w:r>
    </w:p>
  </w:footnote>
  <w:footnote w:type="continuationSeparator" w:id="0">
    <w:p w14:paraId="7D1D5D79" w14:textId="77777777" w:rsidR="009C6E60" w:rsidRDefault="009C6E60" w:rsidP="008012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CF1C05" w14:textId="60CC884C" w:rsidR="009657A1" w:rsidRDefault="009657A1">
    <w:pPr>
      <w:pStyle w:val="Header"/>
    </w:pPr>
    <w:r>
      <w:rPr>
        <w:noProof/>
      </w:rPr>
      <w:drawing>
        <wp:inline distT="0" distB="0" distL="0" distR="0" wp14:anchorId="2195B9FB" wp14:editId="2AC90227">
          <wp:extent cx="5651436" cy="135034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IAPA-w-name-horz copy.png"/>
                  <pic:cNvPicPr/>
                </pic:nvPicPr>
                <pic:blipFill>
                  <a:blip r:embed="rId1">
                    <a:extLst>
                      <a:ext uri="{28A0092B-C50C-407E-A947-70E740481C1C}">
                        <a14:useLocalDpi xmlns:a14="http://schemas.microsoft.com/office/drawing/2010/main" val="0"/>
                      </a:ext>
                    </a:extLst>
                  </a:blip>
                  <a:stretch>
                    <a:fillRect/>
                  </a:stretch>
                </pic:blipFill>
                <pic:spPr>
                  <a:xfrm>
                    <a:off x="0" y="0"/>
                    <a:ext cx="5981201" cy="1429136"/>
                  </a:xfrm>
                  <a:prstGeom prst="rect">
                    <a:avLst/>
                  </a:prstGeom>
                </pic:spPr>
              </pic:pic>
            </a:graphicData>
          </a:graphic>
        </wp:inline>
      </w:drawing>
    </w:r>
  </w:p>
  <w:p w14:paraId="256499D1" w14:textId="77777777" w:rsidR="009657A1" w:rsidRDefault="009657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DB5DAB"/>
    <w:multiLevelType w:val="hybridMultilevel"/>
    <w:tmpl w:val="5900B05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5C970D9"/>
    <w:multiLevelType w:val="multilevel"/>
    <w:tmpl w:val="70C25670"/>
    <w:numStyleLink w:val="ArticleSection"/>
  </w:abstractNum>
  <w:abstractNum w:abstractNumId="2" w15:restartNumberingAfterBreak="0">
    <w:nsid w:val="626D4CE2"/>
    <w:multiLevelType w:val="multilevel"/>
    <w:tmpl w:val="70C25670"/>
    <w:styleLink w:val="ArticleSection"/>
    <w:lvl w:ilvl="0">
      <w:start w:val="1"/>
      <w:numFmt w:val="decimal"/>
      <w:pStyle w:val="Heading1"/>
      <w:lvlText w:val="Article %1."/>
      <w:lvlJc w:val="left"/>
      <w:pPr>
        <w:ind w:left="0" w:firstLine="0"/>
      </w:pPr>
    </w:lvl>
    <w:lvl w:ilvl="1">
      <w:start w:val="1"/>
      <w:numFmt w:val="decimalZero"/>
      <w:pStyle w:val="Heading2"/>
      <w:isLgl/>
      <w:lvlText w:val="Section %1.%2"/>
      <w:lvlJc w:val="left"/>
      <w:pPr>
        <w:ind w:left="72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num w:numId="1">
    <w:abstractNumId w:val="2"/>
  </w:num>
  <w:num w:numId="2">
    <w:abstractNumId w:val="1"/>
    <w:lvlOverride w:ilvl="0">
      <w:lvl w:ilvl="0">
        <w:start w:val="1"/>
        <w:numFmt w:val="decimal"/>
        <w:lvlText w:val="Article %1."/>
        <w:lvlJc w:val="left"/>
        <w:pPr>
          <w:ind w:left="0" w:firstLine="0"/>
        </w:pPr>
      </w:lvl>
    </w:lvlOverride>
    <w:lvlOverride w:ilvl="1">
      <w:lvl w:ilvl="1">
        <w:start w:val="1"/>
        <w:numFmt w:val="decimalZero"/>
        <w:isLgl/>
        <w:lvlText w:val="Section %1.%2"/>
        <w:lvlJc w:val="left"/>
        <w:pPr>
          <w:ind w:left="720" w:firstLine="0"/>
        </w:pPr>
      </w:lvl>
    </w:lvlOverride>
    <w:lvlOverride w:ilvl="2">
      <w:lvl w:ilvl="2">
        <w:start w:val="1"/>
        <w:numFmt w:val="lowerLetter"/>
        <w:lvlText w:val="(%3)"/>
        <w:lvlJc w:val="left"/>
        <w:pPr>
          <w:ind w:left="720" w:hanging="432"/>
        </w:pPr>
      </w:lvl>
    </w:lvlOverride>
    <w:lvlOverride w:ilvl="3">
      <w:lvl w:ilvl="3">
        <w:start w:val="1"/>
        <w:numFmt w:val="lowerRoman"/>
        <w:lvlText w:val="(%4)"/>
        <w:lvlJc w:val="right"/>
        <w:pPr>
          <w:ind w:left="864" w:hanging="144"/>
        </w:pPr>
      </w:lvl>
    </w:lvlOverride>
    <w:lvlOverride w:ilvl="4">
      <w:lvl w:ilvl="4">
        <w:start w:val="1"/>
        <w:numFmt w:val="decimal"/>
        <w:lvlText w:val="%5)"/>
        <w:lvlJc w:val="left"/>
        <w:pPr>
          <w:ind w:left="1008" w:hanging="432"/>
        </w:pPr>
      </w:lvl>
    </w:lvlOverride>
    <w:lvlOverride w:ilvl="5">
      <w:lvl w:ilvl="5">
        <w:start w:val="1"/>
        <w:numFmt w:val="lowerLetter"/>
        <w:lvlText w:val="%6)"/>
        <w:lvlJc w:val="left"/>
        <w:pPr>
          <w:ind w:left="1152" w:hanging="432"/>
        </w:pPr>
      </w:lvl>
    </w:lvlOverride>
    <w:lvlOverride w:ilvl="6">
      <w:lvl w:ilvl="6">
        <w:start w:val="1"/>
        <w:numFmt w:val="lowerRoman"/>
        <w:lvlText w:val="%7)"/>
        <w:lvlJc w:val="right"/>
        <w:pPr>
          <w:ind w:left="1296" w:hanging="288"/>
        </w:pPr>
      </w:lvl>
    </w:lvlOverride>
    <w:lvlOverride w:ilvl="7">
      <w:lvl w:ilvl="7">
        <w:start w:val="1"/>
        <w:numFmt w:val="lowerLetter"/>
        <w:lvlText w:val="%8."/>
        <w:lvlJc w:val="left"/>
        <w:pPr>
          <w:ind w:left="1440" w:hanging="432"/>
        </w:pPr>
      </w:lvl>
    </w:lvlOverride>
    <w:lvlOverride w:ilvl="8">
      <w:lvl w:ilvl="8">
        <w:start w:val="1"/>
        <w:numFmt w:val="lowerRoman"/>
        <w:lvlText w:val="%9."/>
        <w:lvlJc w:val="right"/>
        <w:pPr>
          <w:ind w:left="1584" w:hanging="144"/>
        </w:pPr>
      </w:lvl>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1241"/>
    <w:rsid w:val="00101002"/>
    <w:rsid w:val="001B4C00"/>
    <w:rsid w:val="00341098"/>
    <w:rsid w:val="00497317"/>
    <w:rsid w:val="0051512A"/>
    <w:rsid w:val="0067521F"/>
    <w:rsid w:val="00756E3E"/>
    <w:rsid w:val="00776A5B"/>
    <w:rsid w:val="00794CF9"/>
    <w:rsid w:val="00801241"/>
    <w:rsid w:val="00897A1E"/>
    <w:rsid w:val="008D683C"/>
    <w:rsid w:val="0091607F"/>
    <w:rsid w:val="009367D8"/>
    <w:rsid w:val="009657A1"/>
    <w:rsid w:val="009C6E60"/>
    <w:rsid w:val="009F153E"/>
    <w:rsid w:val="00A95453"/>
    <w:rsid w:val="00AF0D69"/>
    <w:rsid w:val="00B012B4"/>
    <w:rsid w:val="00B27E98"/>
    <w:rsid w:val="00BB62C1"/>
    <w:rsid w:val="00BB681E"/>
    <w:rsid w:val="00C60042"/>
    <w:rsid w:val="00C66E18"/>
    <w:rsid w:val="00C840E8"/>
    <w:rsid w:val="00D24D6B"/>
    <w:rsid w:val="00D84E8C"/>
    <w:rsid w:val="00DB41B1"/>
    <w:rsid w:val="00DB62D2"/>
    <w:rsid w:val="00E22D40"/>
    <w:rsid w:val="00E40E1F"/>
    <w:rsid w:val="00EC7BC7"/>
    <w:rsid w:val="00EF49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FC13B3"/>
  <w14:defaultImageDpi w14:val="32767"/>
  <w15:chartTrackingRefBased/>
  <w15:docId w15:val="{485DC7DE-1695-B040-B4FC-344823B08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rPr>
      <w:rFonts w:eastAsiaTheme="minorEastAsia"/>
    </w:rPr>
  </w:style>
  <w:style w:type="paragraph" w:styleId="Heading1">
    <w:name w:val="heading 1"/>
    <w:basedOn w:val="Normal"/>
    <w:next w:val="Normal"/>
    <w:link w:val="Heading1Char"/>
    <w:rsid w:val="008D683C"/>
    <w:pPr>
      <w:keepNext/>
      <w:keepLines/>
      <w:numPr>
        <w:numId w:val="1"/>
      </w:numPr>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rsid w:val="008D683C"/>
    <w:pPr>
      <w:keepNext/>
      <w:keepLines/>
      <w:numPr>
        <w:ilvl w:val="1"/>
        <w:numId w:val="1"/>
      </w:numPr>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rsid w:val="008D683C"/>
    <w:pPr>
      <w:keepNext/>
      <w:keepLines/>
      <w:numPr>
        <w:ilvl w:val="2"/>
        <w:numId w:val="1"/>
      </w:numPr>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rsid w:val="008D683C"/>
    <w:pPr>
      <w:keepNext/>
      <w:keepLines/>
      <w:numPr>
        <w:ilvl w:val="3"/>
        <w:numId w:val="1"/>
      </w:numPr>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semiHidden/>
    <w:unhideWhenUsed/>
    <w:rsid w:val="008D683C"/>
    <w:pPr>
      <w:keepNext/>
      <w:keepLines/>
      <w:numPr>
        <w:ilvl w:val="4"/>
        <w:numId w:val="1"/>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semiHidden/>
    <w:unhideWhenUsed/>
    <w:rsid w:val="008D683C"/>
    <w:pPr>
      <w:keepNext/>
      <w:keepLines/>
      <w:numPr>
        <w:ilvl w:val="5"/>
        <w:numId w:val="1"/>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semiHidden/>
    <w:unhideWhenUsed/>
    <w:rsid w:val="008D683C"/>
    <w:pPr>
      <w:keepNext/>
      <w:keepLines/>
      <w:numPr>
        <w:ilvl w:val="6"/>
        <w:numId w:val="1"/>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semiHidden/>
    <w:unhideWhenUsed/>
    <w:rsid w:val="008D683C"/>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rsid w:val="008D683C"/>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1241"/>
    <w:pPr>
      <w:tabs>
        <w:tab w:val="center" w:pos="4680"/>
        <w:tab w:val="right" w:pos="9360"/>
      </w:tabs>
    </w:pPr>
  </w:style>
  <w:style w:type="character" w:customStyle="1" w:styleId="HeaderChar">
    <w:name w:val="Header Char"/>
    <w:basedOn w:val="DefaultParagraphFont"/>
    <w:link w:val="Header"/>
    <w:uiPriority w:val="99"/>
    <w:rsid w:val="00801241"/>
  </w:style>
  <w:style w:type="paragraph" w:styleId="Footer">
    <w:name w:val="footer"/>
    <w:basedOn w:val="Normal"/>
    <w:link w:val="FooterChar"/>
    <w:uiPriority w:val="99"/>
    <w:unhideWhenUsed/>
    <w:rsid w:val="00801241"/>
    <w:pPr>
      <w:tabs>
        <w:tab w:val="center" w:pos="4680"/>
        <w:tab w:val="right" w:pos="9360"/>
      </w:tabs>
    </w:pPr>
  </w:style>
  <w:style w:type="character" w:customStyle="1" w:styleId="FooterChar">
    <w:name w:val="Footer Char"/>
    <w:basedOn w:val="DefaultParagraphFont"/>
    <w:link w:val="Footer"/>
    <w:uiPriority w:val="99"/>
    <w:rsid w:val="00801241"/>
  </w:style>
  <w:style w:type="paragraph" w:styleId="BalloonText">
    <w:name w:val="Balloon Text"/>
    <w:basedOn w:val="Normal"/>
    <w:link w:val="BalloonTextChar"/>
    <w:uiPriority w:val="99"/>
    <w:semiHidden/>
    <w:unhideWhenUsed/>
    <w:rsid w:val="00B27E98"/>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B27E98"/>
    <w:rPr>
      <w:rFonts w:ascii="Times New Roman" w:hAnsi="Times New Roman"/>
      <w:sz w:val="18"/>
      <w:szCs w:val="18"/>
    </w:rPr>
  </w:style>
  <w:style w:type="character" w:customStyle="1" w:styleId="Heading1Char">
    <w:name w:val="Heading 1 Char"/>
    <w:basedOn w:val="DefaultParagraphFont"/>
    <w:link w:val="Heading1"/>
    <w:rsid w:val="008D683C"/>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rsid w:val="008D683C"/>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rsid w:val="008D683C"/>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rsid w:val="008D683C"/>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semiHidden/>
    <w:rsid w:val="008D683C"/>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semiHidden/>
    <w:rsid w:val="008D683C"/>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semiHidden/>
    <w:rsid w:val="008D683C"/>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semiHidden/>
    <w:rsid w:val="008D683C"/>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semiHidden/>
    <w:rsid w:val="008D683C"/>
    <w:rPr>
      <w:rFonts w:asciiTheme="majorHAnsi" w:eastAsiaTheme="majorEastAsia" w:hAnsiTheme="majorHAnsi" w:cstheme="majorBidi"/>
      <w:i/>
      <w:iCs/>
      <w:color w:val="272727" w:themeColor="text1" w:themeTint="D8"/>
      <w:sz w:val="21"/>
      <w:szCs w:val="21"/>
    </w:rPr>
  </w:style>
  <w:style w:type="paragraph" w:styleId="ListParagraph">
    <w:name w:val="List Paragraph"/>
    <w:basedOn w:val="Normal"/>
    <w:uiPriority w:val="34"/>
    <w:qFormat/>
    <w:rsid w:val="008D683C"/>
    <w:pPr>
      <w:ind w:left="720"/>
      <w:contextualSpacing/>
    </w:pPr>
  </w:style>
  <w:style w:type="numbering" w:styleId="ArticleSection">
    <w:name w:val="Outline List 3"/>
    <w:basedOn w:val="NoList"/>
    <w:uiPriority w:val="99"/>
    <w:semiHidden/>
    <w:unhideWhenUsed/>
    <w:rsid w:val="008D683C"/>
    <w:pPr>
      <w:numPr>
        <w:numId w:val="1"/>
      </w:numPr>
    </w:pPr>
  </w:style>
  <w:style w:type="character" w:styleId="PageNumber">
    <w:name w:val="page number"/>
    <w:basedOn w:val="DefaultParagraphFont"/>
    <w:uiPriority w:val="99"/>
    <w:semiHidden/>
    <w:unhideWhenUsed/>
    <w:rsid w:val="00BB681E"/>
  </w:style>
  <w:style w:type="character" w:styleId="LineNumber">
    <w:name w:val="line number"/>
    <w:basedOn w:val="DefaultParagraphFont"/>
    <w:uiPriority w:val="99"/>
    <w:semiHidden/>
    <w:unhideWhenUsed/>
    <w:rsid w:val="00BB68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Pages>5</Pages>
  <Words>807</Words>
  <Characters>4605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Carney</dc:creator>
  <cp:keywords/>
  <dc:description/>
  <cp:lastModifiedBy>James Carney</cp:lastModifiedBy>
  <cp:revision>5</cp:revision>
  <dcterms:created xsi:type="dcterms:W3CDTF">2019-09-25T15:41:00Z</dcterms:created>
  <dcterms:modified xsi:type="dcterms:W3CDTF">2019-09-26T01:38:00Z</dcterms:modified>
</cp:coreProperties>
</file>